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page" w:tblpX="238" w:tblpY="526"/>
        <w:tblOverlap w:val="never"/>
        <w:tblW w:w="16551" w:type="dxa"/>
        <w:tblLayout w:type="fixed"/>
        <w:tblLook w:val="04A0" w:firstRow="1" w:lastRow="0" w:firstColumn="1" w:lastColumn="0" w:noHBand="0" w:noVBand="1"/>
      </w:tblPr>
      <w:tblGrid>
        <w:gridCol w:w="392"/>
        <w:gridCol w:w="1837"/>
        <w:gridCol w:w="363"/>
        <w:gridCol w:w="1197"/>
        <w:gridCol w:w="645"/>
        <w:gridCol w:w="578"/>
        <w:gridCol w:w="415"/>
        <w:gridCol w:w="913"/>
        <w:gridCol w:w="289"/>
        <w:gridCol w:w="3680"/>
        <w:gridCol w:w="572"/>
        <w:gridCol w:w="3397"/>
        <w:gridCol w:w="431"/>
        <w:gridCol w:w="1842"/>
      </w:tblGrid>
      <w:tr w:rsidR="00EE2628" w:rsidRPr="00462821" w:rsidTr="00F6400D">
        <w:trPr>
          <w:trHeight w:val="559"/>
        </w:trPr>
        <w:tc>
          <w:tcPr>
            <w:tcW w:w="392" w:type="dxa"/>
          </w:tcPr>
          <w:p w:rsidR="00EE2628" w:rsidRPr="00462821" w:rsidRDefault="00EE2628" w:rsidP="00F6400D">
            <w:pPr>
              <w:spacing w:before="80" w:after="80"/>
              <w:ind w:left="-709" w:right="-426" w:firstLine="709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>1</w:t>
            </w:r>
          </w:p>
        </w:tc>
        <w:tc>
          <w:tcPr>
            <w:tcW w:w="16159" w:type="dxa"/>
            <w:gridSpan w:val="13"/>
            <w:vAlign w:val="center"/>
          </w:tcPr>
          <w:p w:rsidR="00EE2628" w:rsidRPr="00462821" w:rsidRDefault="00EE262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Bitki Sağlığı Kontrollerinin Yapılması</w:t>
            </w:r>
          </w:p>
        </w:tc>
      </w:tr>
      <w:tr w:rsidR="00EE2628" w:rsidRPr="00462821" w:rsidTr="00F6400D">
        <w:trPr>
          <w:trHeight w:val="1080"/>
        </w:trPr>
        <w:tc>
          <w:tcPr>
            <w:tcW w:w="392" w:type="dxa"/>
          </w:tcPr>
          <w:p w:rsidR="00EE2628" w:rsidRPr="00462821" w:rsidRDefault="00EE2628" w:rsidP="00F6400D">
            <w:pPr>
              <w:spacing w:before="80" w:after="80"/>
              <w:ind w:left="-709" w:right="-426" w:firstLine="709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6159" w:type="dxa"/>
            <w:gridSpan w:val="13"/>
            <w:vAlign w:val="center"/>
          </w:tcPr>
          <w:tbl>
            <w:tblPr>
              <w:tblStyle w:val="TabloKlavuzu"/>
              <w:tblpPr w:leftFromText="141" w:rightFromText="141" w:vertAnchor="text" w:horzAnchor="margin" w:tblpX="-10" w:tblpY="1"/>
              <w:tblOverlap w:val="never"/>
              <w:tblW w:w="160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993"/>
              <w:gridCol w:w="1134"/>
              <w:gridCol w:w="4252"/>
              <w:gridCol w:w="3402"/>
              <w:gridCol w:w="2268"/>
            </w:tblGrid>
            <w:tr w:rsidR="00EE2628" w:rsidRPr="002E28FC" w:rsidTr="00EE2628">
              <w:trPr>
                <w:trHeight w:val="699"/>
                <w:tblHeader/>
              </w:trPr>
              <w:tc>
                <w:tcPr>
                  <w:tcW w:w="2122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Hassas Görevler</w:t>
                  </w:r>
                </w:p>
              </w:tc>
              <w:tc>
                <w:tcPr>
                  <w:tcW w:w="1842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ind w:right="-18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Hassas Görevde Olan Personel / İş Unvanı Olabilir</w:t>
                  </w:r>
                </w:p>
              </w:tc>
              <w:tc>
                <w:tcPr>
                  <w:tcW w:w="993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Bağlı Olduğu Birim</w:t>
                  </w:r>
                </w:p>
              </w:tc>
              <w:tc>
                <w:tcPr>
                  <w:tcW w:w="1134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Sorumlu Oldukları Yönetici</w:t>
                  </w:r>
                </w:p>
              </w:tc>
              <w:tc>
                <w:tcPr>
                  <w:tcW w:w="4252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ind w:left="-171" w:firstLine="171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Görevlerin Yerine Getirilmemesinin Sonuçları / Oluşabilecek Riskler</w:t>
                  </w:r>
                </w:p>
              </w:tc>
              <w:tc>
                <w:tcPr>
                  <w:tcW w:w="3402" w:type="dxa"/>
                  <w:vAlign w:val="center"/>
                </w:tcPr>
                <w:p w:rsidR="00EE2628" w:rsidRPr="002E28FC" w:rsidRDefault="00EE2628" w:rsidP="00F6400D">
                  <w:pPr>
                    <w:spacing w:before="120" w:after="120"/>
                    <w:ind w:right="-51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Alınacak Önlemler / Kontrol Faaliyetleri</w:t>
                  </w:r>
                </w:p>
              </w:tc>
              <w:tc>
                <w:tcPr>
                  <w:tcW w:w="2268" w:type="dxa"/>
                  <w:vAlign w:val="center"/>
                </w:tcPr>
                <w:p w:rsidR="00EE2628" w:rsidRDefault="00E245D3" w:rsidP="00F6400D">
                  <w:pPr>
                    <w:spacing w:before="120" w:after="120"/>
                    <w:ind w:right="-13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        </w:t>
                  </w:r>
                  <w:r w:rsidR="00EE2628">
                    <w:rPr>
                      <w:b/>
                      <w:bCs/>
                      <w:iCs/>
                      <w:sz w:val="20"/>
                      <w:szCs w:val="20"/>
                    </w:rPr>
                    <w:t>İzleme</w:t>
                  </w:r>
                </w:p>
                <w:p w:rsidR="00EE2628" w:rsidRPr="002E28FC" w:rsidRDefault="00E245D3" w:rsidP="00F6400D">
                  <w:pPr>
                    <w:spacing w:before="120" w:after="120"/>
                    <w:ind w:right="-13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         </w:t>
                  </w:r>
                  <w:r w:rsidR="00EE2628" w:rsidRPr="002E28FC">
                    <w:rPr>
                      <w:b/>
                      <w:bCs/>
                      <w:iCs/>
                      <w:sz w:val="20"/>
                      <w:szCs w:val="20"/>
                    </w:rPr>
                    <w:t>Sonuçları</w:t>
                  </w:r>
                </w:p>
              </w:tc>
            </w:tr>
          </w:tbl>
          <w:p w:rsidR="00EE2628" w:rsidRDefault="00EE262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7270"/>
        </w:trPr>
        <w:tc>
          <w:tcPr>
            <w:tcW w:w="392" w:type="dxa"/>
          </w:tcPr>
          <w:p w:rsidR="00C126A1" w:rsidRDefault="00C126A1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  <w:p w:rsidR="008E15E1" w:rsidRDefault="008E15E1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  <w:p w:rsidR="008E15E1" w:rsidRDefault="008E15E1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  <w:p w:rsidR="008E15E1" w:rsidRPr="00462821" w:rsidRDefault="008E15E1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C126A1" w:rsidRPr="00462821" w:rsidRDefault="005F3D5F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71F2">
              <w:rPr>
                <w:bCs/>
                <w:iCs/>
                <w:sz w:val="21"/>
                <w:szCs w:val="21"/>
              </w:rPr>
              <w:t xml:space="preserve">İhracat </w:t>
            </w:r>
            <w:r>
              <w:rPr>
                <w:bCs/>
                <w:iCs/>
                <w:sz w:val="21"/>
                <w:szCs w:val="21"/>
              </w:rPr>
              <w:t>İ</w:t>
            </w:r>
            <w:r w:rsidRPr="004671F2">
              <w:rPr>
                <w:bCs/>
                <w:iCs/>
                <w:sz w:val="21"/>
                <w:szCs w:val="21"/>
              </w:rPr>
              <w:t>şle</w:t>
            </w:r>
            <w:r w:rsidR="003E1732">
              <w:rPr>
                <w:bCs/>
                <w:iCs/>
                <w:sz w:val="21"/>
                <w:szCs w:val="21"/>
              </w:rPr>
              <w:t>mlerinde Belge, Beyan ve Bitki S</w:t>
            </w:r>
            <w:r w:rsidRPr="004671F2">
              <w:rPr>
                <w:bCs/>
                <w:iCs/>
                <w:sz w:val="21"/>
                <w:szCs w:val="21"/>
              </w:rPr>
              <w:t xml:space="preserve">ağlığı </w:t>
            </w:r>
            <w:r w:rsidR="003E1732">
              <w:rPr>
                <w:bCs/>
                <w:iCs/>
                <w:sz w:val="21"/>
                <w:szCs w:val="21"/>
              </w:rPr>
              <w:t>K</w:t>
            </w:r>
            <w:r w:rsidRPr="004671F2">
              <w:rPr>
                <w:bCs/>
                <w:iCs/>
                <w:sz w:val="21"/>
                <w:szCs w:val="21"/>
              </w:rPr>
              <w:t>ontro</w:t>
            </w:r>
            <w:r w:rsidR="001B4CC9">
              <w:rPr>
                <w:bCs/>
                <w:iCs/>
                <w:sz w:val="21"/>
                <w:szCs w:val="21"/>
              </w:rPr>
              <w:t xml:space="preserve">l </w:t>
            </w:r>
            <w:r w:rsidR="003E1732">
              <w:rPr>
                <w:bCs/>
                <w:iCs/>
                <w:sz w:val="21"/>
                <w:szCs w:val="21"/>
              </w:rPr>
              <w:t>G</w:t>
            </w:r>
            <w:r w:rsidR="001B4CC9">
              <w:rPr>
                <w:bCs/>
                <w:iCs/>
                <w:sz w:val="21"/>
                <w:szCs w:val="21"/>
              </w:rPr>
              <w:t xml:space="preserve">örevlerinin </w:t>
            </w:r>
            <w:r w:rsidR="003E1732">
              <w:rPr>
                <w:bCs/>
                <w:iCs/>
                <w:sz w:val="21"/>
                <w:szCs w:val="21"/>
              </w:rPr>
              <w:t>Y</w:t>
            </w:r>
            <w:r w:rsidR="001B4CC9">
              <w:rPr>
                <w:bCs/>
                <w:iCs/>
                <w:sz w:val="21"/>
                <w:szCs w:val="21"/>
              </w:rPr>
              <w:t xml:space="preserve">erine </w:t>
            </w:r>
            <w:r w:rsidR="003E1732">
              <w:rPr>
                <w:bCs/>
                <w:iCs/>
                <w:sz w:val="21"/>
                <w:szCs w:val="21"/>
              </w:rPr>
              <w:t>G</w:t>
            </w:r>
            <w:r w:rsidR="001B4CC9">
              <w:rPr>
                <w:bCs/>
                <w:iCs/>
                <w:sz w:val="21"/>
                <w:szCs w:val="21"/>
              </w:rPr>
              <w:t>etirilm</w:t>
            </w:r>
            <w:r w:rsidRPr="004671F2">
              <w:rPr>
                <w:bCs/>
                <w:iCs/>
                <w:sz w:val="21"/>
                <w:szCs w:val="21"/>
              </w:rPr>
              <w:t>esi</w:t>
            </w:r>
          </w:p>
        </w:tc>
        <w:tc>
          <w:tcPr>
            <w:tcW w:w="1842" w:type="dxa"/>
            <w:gridSpan w:val="2"/>
            <w:vAlign w:val="center"/>
          </w:tcPr>
          <w:p w:rsidR="00C126A1" w:rsidRPr="00462821" w:rsidRDefault="00462821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Bitki Sağlığı Görevlisi </w:t>
            </w:r>
            <w:r w:rsidR="00063E6D">
              <w:rPr>
                <w:bCs/>
                <w:iCs/>
                <w:sz w:val="21"/>
                <w:szCs w:val="21"/>
              </w:rPr>
              <w:t>(</w:t>
            </w:r>
            <w:r w:rsidR="00C126A1" w:rsidRPr="00462821">
              <w:rPr>
                <w:bCs/>
                <w:iCs/>
                <w:sz w:val="21"/>
                <w:szCs w:val="21"/>
              </w:rPr>
              <w:t>İnspektör</w:t>
            </w:r>
            <w:r w:rsidR="00063E6D">
              <w:rPr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993" w:type="dxa"/>
            <w:gridSpan w:val="2"/>
            <w:vAlign w:val="center"/>
          </w:tcPr>
          <w:p w:rsidR="00C126A1" w:rsidRPr="00462821" w:rsidRDefault="00C126A1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202" w:type="dxa"/>
            <w:gridSpan w:val="2"/>
            <w:vAlign w:val="center"/>
          </w:tcPr>
          <w:p w:rsidR="00C126A1" w:rsidRPr="00462821" w:rsidRDefault="00C126A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C126A1" w:rsidRPr="00462821" w:rsidRDefault="00C126A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4252" w:type="dxa"/>
            <w:gridSpan w:val="2"/>
            <w:vAlign w:val="center"/>
          </w:tcPr>
          <w:p w:rsidR="005F3D5F" w:rsidRPr="008D6517" w:rsidRDefault="005F3D5F" w:rsidP="00F6400D">
            <w:pPr>
              <w:spacing w:before="80" w:after="80"/>
              <w:ind w:right="-57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bCs/>
                <w:iCs/>
                <w:sz w:val="21"/>
                <w:szCs w:val="21"/>
              </w:rPr>
              <w:t>Bitki Sağlık Sertifikasının ISPM-12 standartlarına göre doldurulmaması</w:t>
            </w:r>
            <w:r w:rsidR="00ED4C8E" w:rsidRPr="008D6517">
              <w:rPr>
                <w:bCs/>
                <w:iCs/>
                <w:sz w:val="21"/>
                <w:szCs w:val="21"/>
              </w:rPr>
              <w:t>.</w:t>
            </w:r>
          </w:p>
          <w:p w:rsidR="00C126A1" w:rsidRPr="008D6517" w:rsidRDefault="00C126A1" w:rsidP="00F6400D">
            <w:pPr>
              <w:spacing w:before="80" w:after="80"/>
              <w:ind w:right="-57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bCs/>
                <w:iCs/>
                <w:sz w:val="21"/>
                <w:szCs w:val="21"/>
              </w:rPr>
              <w:t>Bitki S</w:t>
            </w:r>
            <w:r w:rsidR="007146EA" w:rsidRPr="008D6517">
              <w:rPr>
                <w:bCs/>
                <w:iCs/>
                <w:sz w:val="21"/>
                <w:szCs w:val="21"/>
              </w:rPr>
              <w:t xml:space="preserve">ağlığı kontrol taleplerinin, kontrol zamanlarının ve kontrol sayılarının değişkenliğinin </w:t>
            </w:r>
            <w:proofErr w:type="spellStart"/>
            <w:r w:rsidR="007146EA" w:rsidRPr="008D6517">
              <w:rPr>
                <w:bCs/>
                <w:iCs/>
                <w:sz w:val="21"/>
                <w:szCs w:val="21"/>
              </w:rPr>
              <w:t>inspektörün</w:t>
            </w:r>
            <w:proofErr w:type="spellEnd"/>
            <w:r w:rsidR="007146EA" w:rsidRPr="008D6517">
              <w:rPr>
                <w:bCs/>
                <w:iCs/>
                <w:sz w:val="21"/>
                <w:szCs w:val="21"/>
              </w:rPr>
              <w:t xml:space="preserve"> performansını olumsuz etkilemesi</w:t>
            </w:r>
            <w:r w:rsidR="00ED4C8E" w:rsidRPr="008D6517">
              <w:rPr>
                <w:bCs/>
                <w:iCs/>
                <w:sz w:val="21"/>
                <w:szCs w:val="21"/>
              </w:rPr>
              <w:t>.</w:t>
            </w:r>
          </w:p>
          <w:p w:rsidR="001807D9" w:rsidRPr="008D6517" w:rsidRDefault="00754C12" w:rsidP="00F6400D">
            <w:pPr>
              <w:spacing w:before="80" w:after="80"/>
              <w:ind w:right="-57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8D6517">
              <w:rPr>
                <w:bCs/>
                <w:iCs/>
                <w:sz w:val="21"/>
                <w:szCs w:val="21"/>
              </w:rPr>
              <w:t>İhracat</w:t>
            </w:r>
            <w:r w:rsidR="001807D9" w:rsidRPr="008D6517">
              <w:rPr>
                <w:bCs/>
                <w:iCs/>
                <w:sz w:val="21"/>
                <w:szCs w:val="21"/>
              </w:rPr>
              <w:t xml:space="preserve"> işlemlerinin belirli bir zaman içerisinde gerçekleştirilmemesi</w:t>
            </w:r>
            <w:r w:rsidR="00ED4C8E" w:rsidRPr="008D6517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1A0EB7" w:rsidRPr="008D6517" w:rsidRDefault="001807D9" w:rsidP="00F6400D">
            <w:pPr>
              <w:spacing w:before="80" w:after="80"/>
              <w:ind w:right="44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bCs/>
                <w:iCs/>
                <w:sz w:val="21"/>
                <w:szCs w:val="21"/>
              </w:rPr>
              <w:t>Raf ömrü kısa olan yaş meyve ve sebze kontrollerinin gecikmesi durumunda bozulmaların olabileceği</w:t>
            </w:r>
            <w:r w:rsidR="00857B99" w:rsidRPr="008D6517">
              <w:rPr>
                <w:bCs/>
                <w:iCs/>
                <w:sz w:val="21"/>
                <w:szCs w:val="21"/>
              </w:rPr>
              <w:t xml:space="preserve"> gibi </w:t>
            </w:r>
            <w:r w:rsidR="00754C12" w:rsidRPr="008D6517">
              <w:rPr>
                <w:bCs/>
                <w:iCs/>
                <w:sz w:val="21"/>
                <w:szCs w:val="21"/>
              </w:rPr>
              <w:t>ihracat</w:t>
            </w:r>
            <w:r w:rsidR="00135BB8" w:rsidRPr="008D6517">
              <w:rPr>
                <w:bCs/>
                <w:iCs/>
                <w:sz w:val="21"/>
                <w:szCs w:val="21"/>
              </w:rPr>
              <w:t>ta p</w:t>
            </w:r>
            <w:r w:rsidRPr="008D6517">
              <w:rPr>
                <w:bCs/>
                <w:iCs/>
                <w:sz w:val="21"/>
                <w:szCs w:val="21"/>
              </w:rPr>
              <w:t>azar payı azalmasına neden olabileceği</w:t>
            </w:r>
            <w:r w:rsidR="007F1B9B" w:rsidRPr="008D6517">
              <w:rPr>
                <w:bCs/>
                <w:iCs/>
                <w:sz w:val="21"/>
                <w:szCs w:val="21"/>
              </w:rPr>
              <w:t xml:space="preserve"> ve </w:t>
            </w:r>
            <w:r w:rsidR="00ED4C8E" w:rsidRPr="008D6517">
              <w:rPr>
                <w:bCs/>
                <w:iCs/>
                <w:sz w:val="21"/>
                <w:szCs w:val="21"/>
              </w:rPr>
              <w:t>ü</w:t>
            </w:r>
            <w:r w:rsidR="00512055" w:rsidRPr="008D6517">
              <w:rPr>
                <w:bCs/>
                <w:iCs/>
                <w:sz w:val="21"/>
                <w:szCs w:val="21"/>
              </w:rPr>
              <w:t>lke ekonomisinin de zarara u</w:t>
            </w:r>
            <w:r w:rsidR="001B6BF8" w:rsidRPr="008D6517">
              <w:rPr>
                <w:bCs/>
                <w:iCs/>
                <w:sz w:val="21"/>
                <w:szCs w:val="21"/>
              </w:rPr>
              <w:t>ğ</w:t>
            </w:r>
            <w:r w:rsidR="00512055" w:rsidRPr="008D6517">
              <w:rPr>
                <w:bCs/>
                <w:iCs/>
                <w:sz w:val="21"/>
                <w:szCs w:val="21"/>
              </w:rPr>
              <w:t>rayabileceği</w:t>
            </w:r>
            <w:r w:rsidR="00ED4C8E" w:rsidRPr="008D6517">
              <w:rPr>
                <w:bCs/>
                <w:iCs/>
                <w:sz w:val="21"/>
                <w:szCs w:val="21"/>
              </w:rPr>
              <w:t>.</w:t>
            </w:r>
          </w:p>
          <w:p w:rsidR="006B2E6D" w:rsidRPr="008D6517" w:rsidRDefault="006B2E6D" w:rsidP="00F6400D">
            <w:pPr>
              <w:spacing w:before="80" w:after="80"/>
              <w:ind w:right="44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sz w:val="21"/>
                <w:szCs w:val="21"/>
                <w:shd w:val="clear" w:color="auto" w:fill="FFFFFF"/>
              </w:rPr>
              <w:t>Ülke içerisinde yetiştirme ortamlarınd</w:t>
            </w:r>
            <w:r w:rsidR="002D656D">
              <w:rPr>
                <w:sz w:val="21"/>
                <w:szCs w:val="21"/>
                <w:shd w:val="clear" w:color="auto" w:fill="FFFFFF"/>
              </w:rPr>
              <w:t>aki karantina çalışmalarının (</w:t>
            </w:r>
            <w:proofErr w:type="spellStart"/>
            <w:r w:rsidR="002D656D">
              <w:rPr>
                <w:sz w:val="21"/>
                <w:szCs w:val="21"/>
                <w:shd w:val="clear" w:color="auto" w:fill="FFFFFF"/>
              </w:rPr>
              <w:t>survey</w:t>
            </w:r>
            <w:proofErr w:type="spellEnd"/>
            <w:r w:rsidRPr="008D6517">
              <w:rPr>
                <w:sz w:val="21"/>
                <w:szCs w:val="21"/>
                <w:shd w:val="clear" w:color="auto" w:fill="FFFFFF"/>
              </w:rPr>
              <w:t xml:space="preserve"> ve ari alan </w:t>
            </w:r>
            <w:proofErr w:type="spellStart"/>
            <w:r w:rsidRPr="008D6517">
              <w:rPr>
                <w:sz w:val="21"/>
                <w:szCs w:val="21"/>
                <w:shd w:val="clear" w:color="auto" w:fill="FFFFFF"/>
              </w:rPr>
              <w:t>tesisivb</w:t>
            </w:r>
            <w:proofErr w:type="spellEnd"/>
            <w:r w:rsidRPr="008D6517">
              <w:rPr>
                <w:sz w:val="21"/>
                <w:szCs w:val="21"/>
                <w:shd w:val="clear" w:color="auto" w:fill="FFFFFF"/>
              </w:rPr>
              <w:t>.)ve sonuçlarının  paylaşılmaması</w:t>
            </w:r>
            <w:r w:rsidR="00D726C9" w:rsidRPr="008D6517">
              <w:rPr>
                <w:sz w:val="21"/>
                <w:szCs w:val="21"/>
                <w:shd w:val="clear" w:color="auto" w:fill="FFFFFF"/>
              </w:rPr>
              <w:t>.</w:t>
            </w:r>
          </w:p>
          <w:p w:rsidR="001A0EB7" w:rsidRPr="008D6517" w:rsidRDefault="001A0EB7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8D6517">
              <w:rPr>
                <w:bCs/>
                <w:iCs/>
                <w:sz w:val="21"/>
                <w:szCs w:val="21"/>
              </w:rPr>
              <w:t>Alıcı ülkelerin geri bildirimde bulunması</w:t>
            </w:r>
            <w:r w:rsidR="00D726C9" w:rsidRPr="008D6517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2E28FC" w:rsidRPr="008D6517" w:rsidRDefault="002E28FC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8D6517">
              <w:rPr>
                <w:bCs/>
                <w:iCs/>
                <w:sz w:val="21"/>
                <w:szCs w:val="21"/>
              </w:rPr>
              <w:t xml:space="preserve">İhraç edilen ürünlerin </w:t>
            </w:r>
            <w:r w:rsidR="007F1B9B" w:rsidRPr="008D6517">
              <w:rPr>
                <w:bCs/>
                <w:iCs/>
                <w:sz w:val="21"/>
                <w:szCs w:val="21"/>
              </w:rPr>
              <w:t>iadesi</w:t>
            </w:r>
            <w:r w:rsidR="00D726C9" w:rsidRPr="008D6517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5F3D5F" w:rsidRPr="008D6517" w:rsidRDefault="007F1B9B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8D6517">
              <w:rPr>
                <w:bCs/>
                <w:iCs/>
                <w:sz w:val="21"/>
                <w:szCs w:val="21"/>
              </w:rPr>
              <w:t>T</w:t>
            </w:r>
            <w:r w:rsidR="005F3D5F" w:rsidRPr="008D6517">
              <w:rPr>
                <w:bCs/>
                <w:iCs/>
                <w:sz w:val="21"/>
                <w:szCs w:val="21"/>
              </w:rPr>
              <w:t>arımsal ürün ihracatı</w:t>
            </w:r>
            <w:r w:rsidRPr="008D6517">
              <w:rPr>
                <w:bCs/>
                <w:iCs/>
                <w:sz w:val="21"/>
                <w:szCs w:val="21"/>
              </w:rPr>
              <w:t xml:space="preserve">mızın </w:t>
            </w:r>
            <w:r w:rsidR="005F3D5F" w:rsidRPr="008D6517">
              <w:rPr>
                <w:bCs/>
                <w:iCs/>
                <w:sz w:val="21"/>
                <w:szCs w:val="21"/>
              </w:rPr>
              <w:t>engellenmesi</w:t>
            </w:r>
            <w:r w:rsidR="00D726C9" w:rsidRPr="008D6517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5F3D5F" w:rsidRPr="008D6517" w:rsidRDefault="005F3D5F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bCs/>
                <w:iCs/>
                <w:sz w:val="21"/>
                <w:szCs w:val="21"/>
              </w:rPr>
              <w:t xml:space="preserve">Firmalar için </w:t>
            </w:r>
            <w:proofErr w:type="spellStart"/>
            <w:proofErr w:type="gramStart"/>
            <w:r w:rsidRPr="008D6517">
              <w:rPr>
                <w:bCs/>
                <w:iCs/>
                <w:sz w:val="21"/>
                <w:szCs w:val="21"/>
              </w:rPr>
              <w:t>zaman,kaynak</w:t>
            </w:r>
            <w:proofErr w:type="spellEnd"/>
            <w:proofErr w:type="gramEnd"/>
            <w:r w:rsidRPr="008D6517">
              <w:rPr>
                <w:bCs/>
                <w:iCs/>
                <w:sz w:val="21"/>
                <w:szCs w:val="21"/>
              </w:rPr>
              <w:t xml:space="preserve"> ve itibar kaybı</w:t>
            </w:r>
            <w:r w:rsidR="00D726C9" w:rsidRPr="008D6517">
              <w:rPr>
                <w:bCs/>
                <w:iCs/>
                <w:sz w:val="21"/>
                <w:szCs w:val="21"/>
              </w:rPr>
              <w:t>.</w:t>
            </w:r>
          </w:p>
          <w:p w:rsidR="00FB0CF9" w:rsidRPr="008D6517" w:rsidRDefault="005F3D5F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8D6517">
              <w:rPr>
                <w:bCs/>
                <w:iCs/>
                <w:sz w:val="21"/>
                <w:szCs w:val="21"/>
              </w:rPr>
              <w:t xml:space="preserve">Geri bildirimler sonucu </w:t>
            </w:r>
            <w:r w:rsidR="00D726C9" w:rsidRPr="008D6517">
              <w:rPr>
                <w:bCs/>
                <w:iCs/>
                <w:sz w:val="21"/>
                <w:szCs w:val="21"/>
              </w:rPr>
              <w:t>ü</w:t>
            </w:r>
            <w:r w:rsidRPr="008D6517">
              <w:rPr>
                <w:bCs/>
                <w:iCs/>
                <w:sz w:val="21"/>
                <w:szCs w:val="21"/>
              </w:rPr>
              <w:t>lkemizin itibar kaybetmesi</w:t>
            </w:r>
            <w:r w:rsidR="00D726C9" w:rsidRPr="008D6517">
              <w:rPr>
                <w:bCs/>
                <w:iCs/>
                <w:sz w:val="21"/>
                <w:szCs w:val="21"/>
              </w:rPr>
              <w:t>.</w:t>
            </w:r>
          </w:p>
          <w:p w:rsidR="00512055" w:rsidRPr="007F1B9B" w:rsidRDefault="00512055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B4CC9" w:rsidRPr="00E245D3" w:rsidRDefault="001B4CC9" w:rsidP="00F6400D">
            <w:pPr>
              <w:spacing w:line="0" w:lineRule="atLeast"/>
              <w:jc w:val="both"/>
              <w:rPr>
                <w:sz w:val="21"/>
                <w:szCs w:val="21"/>
              </w:rPr>
            </w:pPr>
            <w:r w:rsidRPr="00E245D3">
              <w:rPr>
                <w:sz w:val="21"/>
                <w:szCs w:val="21"/>
              </w:rPr>
              <w:t>Bitki sağlık sertifikalarının ISPM-12 standartlarına uygun düzenlenmesi için Bakanlığımız sistemlerinin</w:t>
            </w:r>
            <w:r w:rsidR="00512055" w:rsidRPr="00E245D3">
              <w:rPr>
                <w:sz w:val="21"/>
                <w:szCs w:val="21"/>
              </w:rPr>
              <w:t xml:space="preserve"> (</w:t>
            </w:r>
            <w:r w:rsidR="008835E6" w:rsidRPr="00E245D3">
              <w:rPr>
                <w:sz w:val="21"/>
                <w:szCs w:val="21"/>
              </w:rPr>
              <w:t xml:space="preserve">Bitki Karantinası Kayıt </w:t>
            </w:r>
            <w:r w:rsidR="00ED4C8E" w:rsidRPr="00E245D3">
              <w:rPr>
                <w:sz w:val="21"/>
                <w:szCs w:val="21"/>
              </w:rPr>
              <w:t>v</w:t>
            </w:r>
            <w:r w:rsidR="008835E6" w:rsidRPr="00E245D3">
              <w:rPr>
                <w:sz w:val="21"/>
                <w:szCs w:val="21"/>
              </w:rPr>
              <w:t>e Takip Sistemi</w:t>
            </w:r>
            <w:r w:rsidR="00512055" w:rsidRPr="00E245D3">
              <w:rPr>
                <w:sz w:val="21"/>
                <w:szCs w:val="21"/>
              </w:rPr>
              <w:t>) etkin ve doğru</w:t>
            </w:r>
            <w:r w:rsidRPr="00E245D3">
              <w:rPr>
                <w:sz w:val="21"/>
                <w:szCs w:val="21"/>
              </w:rPr>
              <w:t xml:space="preserve"> kullanılması</w:t>
            </w:r>
            <w:r w:rsidR="00D726C9" w:rsidRPr="00E245D3">
              <w:rPr>
                <w:sz w:val="21"/>
                <w:szCs w:val="21"/>
              </w:rPr>
              <w:t>.</w:t>
            </w:r>
          </w:p>
          <w:p w:rsidR="00ED4FDF" w:rsidRPr="00E245D3" w:rsidRDefault="001807D9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E245D3">
              <w:rPr>
                <w:bCs/>
                <w:iCs/>
                <w:sz w:val="21"/>
                <w:szCs w:val="21"/>
              </w:rPr>
              <w:t xml:space="preserve">Kontrol sayıları ile ilgili istatistiki verilerin dikkate alınarak yeterli sayıda </w:t>
            </w:r>
            <w:proofErr w:type="spellStart"/>
            <w:r w:rsidRPr="00E245D3">
              <w:rPr>
                <w:bCs/>
                <w:iCs/>
                <w:sz w:val="21"/>
                <w:szCs w:val="21"/>
              </w:rPr>
              <w:t>inspektörün</w:t>
            </w:r>
            <w:proofErr w:type="spellEnd"/>
            <w:r w:rsidRPr="00E245D3">
              <w:rPr>
                <w:bCs/>
                <w:iCs/>
                <w:sz w:val="21"/>
                <w:szCs w:val="21"/>
              </w:rPr>
              <w:t xml:space="preserve"> istihdamının sağla</w:t>
            </w:r>
            <w:r w:rsidR="00512055" w:rsidRPr="00E245D3">
              <w:rPr>
                <w:bCs/>
                <w:iCs/>
                <w:sz w:val="21"/>
                <w:szCs w:val="21"/>
              </w:rPr>
              <w:t>n</w:t>
            </w:r>
            <w:r w:rsidRPr="00E245D3">
              <w:rPr>
                <w:bCs/>
                <w:iCs/>
                <w:sz w:val="21"/>
                <w:szCs w:val="21"/>
              </w:rPr>
              <w:t>ması</w:t>
            </w:r>
            <w:r w:rsidR="00D726C9" w:rsidRPr="00E245D3">
              <w:rPr>
                <w:bCs/>
                <w:iCs/>
                <w:sz w:val="21"/>
                <w:szCs w:val="21"/>
              </w:rPr>
              <w:t>.</w:t>
            </w:r>
          </w:p>
          <w:p w:rsidR="00C126A1" w:rsidRPr="00E245D3" w:rsidRDefault="00857B99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E245D3">
              <w:rPr>
                <w:bCs/>
                <w:iCs/>
                <w:sz w:val="21"/>
                <w:szCs w:val="21"/>
              </w:rPr>
              <w:t>İ</w:t>
            </w:r>
            <w:r w:rsidR="00402300" w:rsidRPr="00E245D3">
              <w:rPr>
                <w:bCs/>
                <w:iCs/>
                <w:sz w:val="21"/>
                <w:szCs w:val="21"/>
              </w:rPr>
              <w:t>nspektörlerin günlük</w:t>
            </w:r>
            <w:r w:rsidR="008B3B03" w:rsidRPr="00E245D3">
              <w:rPr>
                <w:bCs/>
                <w:iCs/>
                <w:sz w:val="21"/>
                <w:szCs w:val="21"/>
              </w:rPr>
              <w:t>,</w:t>
            </w:r>
            <w:r w:rsidR="00402300" w:rsidRPr="00E245D3">
              <w:rPr>
                <w:bCs/>
                <w:iCs/>
                <w:sz w:val="21"/>
                <w:szCs w:val="21"/>
              </w:rPr>
              <w:t xml:space="preserve"> haftalık ve aylık</w:t>
            </w:r>
            <w:r w:rsidR="00E53A95" w:rsidRPr="00E245D3">
              <w:rPr>
                <w:bCs/>
                <w:iCs/>
                <w:sz w:val="21"/>
                <w:szCs w:val="21"/>
              </w:rPr>
              <w:t xml:space="preserve"> çalışma programlarının tanzim</w:t>
            </w:r>
            <w:r w:rsidR="00D726C9" w:rsidRPr="00E245D3">
              <w:rPr>
                <w:bCs/>
                <w:iCs/>
                <w:sz w:val="21"/>
                <w:szCs w:val="21"/>
              </w:rPr>
              <w:t xml:space="preserve"> edilmesi.</w:t>
            </w:r>
          </w:p>
          <w:p w:rsidR="00402300" w:rsidRPr="00E245D3" w:rsidRDefault="00857B99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E245D3">
              <w:rPr>
                <w:bCs/>
                <w:iCs/>
                <w:sz w:val="21"/>
                <w:szCs w:val="21"/>
              </w:rPr>
              <w:t>G</w:t>
            </w:r>
            <w:r w:rsidR="00402300" w:rsidRPr="00E245D3">
              <w:rPr>
                <w:bCs/>
                <w:iCs/>
                <w:sz w:val="21"/>
                <w:szCs w:val="21"/>
              </w:rPr>
              <w:t>eri bildirim sayılarının ülkelerin bitki</w:t>
            </w:r>
            <w:r w:rsidR="002D656D">
              <w:rPr>
                <w:bCs/>
                <w:iCs/>
                <w:sz w:val="21"/>
                <w:szCs w:val="21"/>
              </w:rPr>
              <w:t xml:space="preserve"> </w:t>
            </w:r>
            <w:r w:rsidR="00402300" w:rsidRPr="00E245D3">
              <w:rPr>
                <w:bCs/>
                <w:iCs/>
                <w:sz w:val="21"/>
                <w:szCs w:val="21"/>
              </w:rPr>
              <w:t>sağlığı konusundaki hassasiyetleri hakkında fikir oluşturması</w:t>
            </w:r>
            <w:r w:rsidR="00D726C9" w:rsidRPr="00E245D3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6B2E6D" w:rsidRPr="00E245D3" w:rsidRDefault="006B2E6D" w:rsidP="00F6400D">
            <w:pPr>
              <w:spacing w:before="80" w:after="80"/>
              <w:ind w:right="44"/>
              <w:jc w:val="both"/>
              <w:rPr>
                <w:sz w:val="21"/>
                <w:szCs w:val="21"/>
                <w:shd w:val="clear" w:color="auto" w:fill="FFFFFF"/>
              </w:rPr>
            </w:pPr>
            <w:r w:rsidRPr="00E245D3">
              <w:rPr>
                <w:sz w:val="21"/>
                <w:szCs w:val="21"/>
                <w:shd w:val="clear" w:color="auto" w:fill="FFFFFF"/>
              </w:rPr>
              <w:t>Ülke içerisinde yetiştirme ortamların</w:t>
            </w:r>
            <w:r w:rsidR="002D656D">
              <w:rPr>
                <w:sz w:val="21"/>
                <w:szCs w:val="21"/>
                <w:shd w:val="clear" w:color="auto" w:fill="FFFFFF"/>
              </w:rPr>
              <w:t>daki karantina çalışmalarına (</w:t>
            </w:r>
            <w:proofErr w:type="spellStart"/>
            <w:r w:rsidR="002D656D">
              <w:rPr>
                <w:sz w:val="21"/>
                <w:szCs w:val="21"/>
                <w:shd w:val="clear" w:color="auto" w:fill="FFFFFF"/>
              </w:rPr>
              <w:t>su</w:t>
            </w:r>
            <w:r w:rsidRPr="00E245D3">
              <w:rPr>
                <w:sz w:val="21"/>
                <w:szCs w:val="21"/>
                <w:shd w:val="clear" w:color="auto" w:fill="FFFFFF"/>
              </w:rPr>
              <w:t>rvey</w:t>
            </w:r>
            <w:proofErr w:type="spellEnd"/>
            <w:r w:rsidRPr="00E245D3">
              <w:rPr>
                <w:sz w:val="21"/>
                <w:szCs w:val="21"/>
                <w:shd w:val="clear" w:color="auto" w:fill="FFFFFF"/>
              </w:rPr>
              <w:t xml:space="preserve"> ve ari alan tesisi vb.) ve sonuçlarına  </w:t>
            </w:r>
            <w:r w:rsidR="00ED4C8E" w:rsidRPr="00E245D3">
              <w:rPr>
                <w:sz w:val="21"/>
                <w:szCs w:val="21"/>
                <w:shd w:val="clear" w:color="auto" w:fill="FFFFFF"/>
              </w:rPr>
              <w:t>İ</w:t>
            </w:r>
            <w:r w:rsidRPr="00E245D3">
              <w:rPr>
                <w:sz w:val="21"/>
                <w:szCs w:val="21"/>
                <w:shd w:val="clear" w:color="auto" w:fill="FFFFFF"/>
              </w:rPr>
              <w:t>nspektörlerin ulaşımının sağlanması</w:t>
            </w:r>
            <w:r w:rsidR="00D726C9" w:rsidRPr="00E245D3">
              <w:rPr>
                <w:sz w:val="21"/>
                <w:szCs w:val="21"/>
                <w:shd w:val="clear" w:color="auto" w:fill="FFFFFF"/>
              </w:rPr>
              <w:t>.</w:t>
            </w:r>
          </w:p>
          <w:p w:rsidR="005F3D5F" w:rsidRPr="00E245D3" w:rsidRDefault="005F3D5F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E245D3">
              <w:rPr>
                <w:bCs/>
                <w:iCs/>
                <w:sz w:val="21"/>
                <w:szCs w:val="21"/>
              </w:rPr>
              <w:t>Metot bi</w:t>
            </w:r>
            <w:r w:rsidR="00246194" w:rsidRPr="00E245D3">
              <w:rPr>
                <w:bCs/>
                <w:iCs/>
                <w:sz w:val="21"/>
                <w:szCs w:val="21"/>
              </w:rPr>
              <w:t xml:space="preserve">rliği toplantılarının yapılması ve </w:t>
            </w:r>
            <w:r w:rsidR="00246194" w:rsidRPr="00E245D3">
              <w:rPr>
                <w:sz w:val="21"/>
                <w:szCs w:val="21"/>
                <w:shd w:val="clear" w:color="auto" w:fill="FFFFFF"/>
              </w:rPr>
              <w:t>uygulama birliğinin sağlanması</w:t>
            </w:r>
            <w:r w:rsidR="00D726C9" w:rsidRPr="00E245D3">
              <w:rPr>
                <w:sz w:val="21"/>
                <w:szCs w:val="21"/>
                <w:shd w:val="clear" w:color="auto" w:fill="FFFFFF"/>
              </w:rPr>
              <w:t>.</w:t>
            </w:r>
          </w:p>
          <w:p w:rsidR="001B4CC9" w:rsidRPr="00E245D3" w:rsidRDefault="001B4CC9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E245D3">
              <w:rPr>
                <w:sz w:val="21"/>
                <w:szCs w:val="21"/>
              </w:rPr>
              <w:t xml:space="preserve">Alıcı ülke </w:t>
            </w:r>
            <w:r w:rsidR="00924B31" w:rsidRPr="00E245D3">
              <w:rPr>
                <w:sz w:val="21"/>
                <w:szCs w:val="21"/>
              </w:rPr>
              <w:t xml:space="preserve">mevzuatlarının ve </w:t>
            </w:r>
            <w:r w:rsidRPr="00E245D3">
              <w:rPr>
                <w:sz w:val="21"/>
                <w:szCs w:val="21"/>
              </w:rPr>
              <w:t>şartlarının inspektörlerin kullandığı bilgi sistemlerine, web sitelerine eklenmesi ve güncel tutulması</w:t>
            </w:r>
            <w:r w:rsidR="00D726C9" w:rsidRPr="00E245D3">
              <w:rPr>
                <w:sz w:val="21"/>
                <w:szCs w:val="21"/>
              </w:rPr>
              <w:t>.</w:t>
            </w:r>
          </w:p>
          <w:p w:rsidR="00EC25BF" w:rsidRPr="007F1B9B" w:rsidRDefault="005F3D5F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E245D3">
              <w:rPr>
                <w:bCs/>
                <w:iCs/>
                <w:sz w:val="21"/>
                <w:szCs w:val="21"/>
              </w:rPr>
              <w:t>İlgili oda, borsa, sanayi kuruluş ve temsilcileri ile firma yetkililerine eğitim verilmesi ve güncel duyurulardan/gelişmelerden haberdar edilmesi</w:t>
            </w:r>
            <w:r w:rsidR="008B3B03" w:rsidRPr="00E245D3">
              <w:rPr>
                <w:bCs/>
                <w:iCs/>
                <w:sz w:val="21"/>
                <w:szCs w:val="21"/>
              </w:rPr>
              <w:t>.</w:t>
            </w:r>
          </w:p>
        </w:tc>
        <w:tc>
          <w:tcPr>
            <w:tcW w:w="1842" w:type="dxa"/>
            <w:vAlign w:val="center"/>
          </w:tcPr>
          <w:p w:rsidR="00C126A1" w:rsidRDefault="002E28F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BSS </w:t>
            </w:r>
            <w:r w:rsidR="00D726C9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>ayısı</w:t>
            </w:r>
          </w:p>
          <w:p w:rsidR="002E28FC" w:rsidRDefault="008653F2" w:rsidP="00F6400D">
            <w:pPr>
              <w:spacing w:before="80" w:after="8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Geri b</w:t>
            </w:r>
            <w:r w:rsidR="002E28FC">
              <w:rPr>
                <w:bCs/>
                <w:iCs/>
                <w:sz w:val="21"/>
                <w:szCs w:val="21"/>
              </w:rPr>
              <w:t>ildirim sayısı</w:t>
            </w:r>
          </w:p>
          <w:p w:rsidR="002E28FC" w:rsidRPr="00462821" w:rsidRDefault="002E28FC" w:rsidP="00F6400D">
            <w:pPr>
              <w:spacing w:before="80" w:after="8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Geri dönen ürün miktarı</w:t>
            </w:r>
          </w:p>
        </w:tc>
      </w:tr>
      <w:tr w:rsidR="007F1B9B" w:rsidRPr="00462821" w:rsidTr="00F6400D">
        <w:trPr>
          <w:trHeight w:val="5801"/>
        </w:trPr>
        <w:tc>
          <w:tcPr>
            <w:tcW w:w="392" w:type="dxa"/>
          </w:tcPr>
          <w:p w:rsidR="005C0193" w:rsidRPr="00462821" w:rsidRDefault="005C0193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center"/>
          </w:tcPr>
          <w:p w:rsidR="005C0193" w:rsidRPr="00462821" w:rsidRDefault="005C0193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</w:t>
            </w:r>
            <w:r w:rsidR="00E245D3">
              <w:rPr>
                <w:bCs/>
                <w:iCs/>
                <w:sz w:val="21"/>
                <w:szCs w:val="21"/>
              </w:rPr>
              <w:t xml:space="preserve"> </w:t>
            </w:r>
            <w:r>
              <w:rPr>
                <w:bCs/>
                <w:iCs/>
                <w:sz w:val="21"/>
                <w:szCs w:val="21"/>
              </w:rPr>
              <w:t>İ</w:t>
            </w:r>
            <w:r w:rsidRPr="004671F2">
              <w:rPr>
                <w:bCs/>
                <w:iCs/>
                <w:sz w:val="21"/>
                <w:szCs w:val="21"/>
              </w:rPr>
              <w:t>şlemlerinde Belge</w:t>
            </w:r>
            <w:r w:rsidR="003E1732" w:rsidRPr="004671F2">
              <w:rPr>
                <w:bCs/>
                <w:iCs/>
                <w:sz w:val="21"/>
                <w:szCs w:val="21"/>
              </w:rPr>
              <w:t xml:space="preserve">, </w:t>
            </w:r>
            <w:r w:rsidRPr="004671F2">
              <w:rPr>
                <w:bCs/>
                <w:iCs/>
                <w:sz w:val="21"/>
                <w:szCs w:val="21"/>
              </w:rPr>
              <w:t xml:space="preserve">Beyan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71F2">
              <w:rPr>
                <w:bCs/>
                <w:iCs/>
                <w:sz w:val="21"/>
                <w:szCs w:val="21"/>
              </w:rPr>
              <w:t xml:space="preserve">e </w:t>
            </w:r>
            <w:r w:rsidRPr="004671F2">
              <w:rPr>
                <w:bCs/>
                <w:iCs/>
                <w:sz w:val="21"/>
                <w:szCs w:val="21"/>
              </w:rPr>
              <w:t xml:space="preserve">Bitki </w:t>
            </w:r>
            <w:r w:rsidR="003E1732" w:rsidRPr="004671F2">
              <w:rPr>
                <w:bCs/>
                <w:iCs/>
                <w:sz w:val="21"/>
                <w:szCs w:val="21"/>
              </w:rPr>
              <w:t>Sağlığı Kont</w:t>
            </w:r>
            <w:r w:rsidR="003E1732">
              <w:rPr>
                <w:bCs/>
                <w:iCs/>
                <w:sz w:val="21"/>
                <w:szCs w:val="21"/>
              </w:rPr>
              <w:t>rol Görevlerinin Yerine Getiril</w:t>
            </w:r>
            <w:r w:rsidR="003E1732" w:rsidRPr="004671F2">
              <w:rPr>
                <w:bCs/>
                <w:iCs/>
                <w:sz w:val="21"/>
                <w:szCs w:val="21"/>
              </w:rPr>
              <w:t>mesi</w:t>
            </w:r>
          </w:p>
        </w:tc>
        <w:tc>
          <w:tcPr>
            <w:tcW w:w="1842" w:type="dxa"/>
            <w:gridSpan w:val="2"/>
            <w:vAlign w:val="center"/>
          </w:tcPr>
          <w:p w:rsidR="005C0193" w:rsidRPr="00462821" w:rsidRDefault="005C0193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Bitki Sağlığı Görevlisi </w:t>
            </w:r>
            <w:r w:rsidR="00063E6D">
              <w:rPr>
                <w:bCs/>
                <w:iCs/>
                <w:sz w:val="21"/>
                <w:szCs w:val="21"/>
              </w:rPr>
              <w:t>(</w:t>
            </w:r>
            <w:r w:rsidRPr="00462821">
              <w:rPr>
                <w:bCs/>
                <w:iCs/>
                <w:sz w:val="21"/>
                <w:szCs w:val="21"/>
              </w:rPr>
              <w:t>İnspektör</w:t>
            </w:r>
            <w:r w:rsidR="00063E6D">
              <w:rPr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993" w:type="dxa"/>
            <w:gridSpan w:val="2"/>
            <w:vAlign w:val="center"/>
          </w:tcPr>
          <w:p w:rsidR="005C0193" w:rsidRPr="00462821" w:rsidRDefault="005C0193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202" w:type="dxa"/>
            <w:gridSpan w:val="2"/>
            <w:vAlign w:val="center"/>
          </w:tcPr>
          <w:p w:rsidR="005C0193" w:rsidRPr="00462821" w:rsidRDefault="005C0193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5C0193" w:rsidRPr="00462821" w:rsidRDefault="005C0193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4252" w:type="dxa"/>
            <w:gridSpan w:val="2"/>
            <w:vAlign w:val="center"/>
          </w:tcPr>
          <w:p w:rsidR="005C0193" w:rsidRPr="005F3D5F" w:rsidRDefault="005C0193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5F3D5F">
              <w:rPr>
                <w:bCs/>
                <w:iCs/>
                <w:sz w:val="21"/>
                <w:szCs w:val="21"/>
              </w:rPr>
              <w:t>Kontrollerin usulüne uygun yapılmaması durumunda Dış Karantina etmenlerinin ülkemize girişi ve epidemi yapması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5C0193" w:rsidRPr="005F3D5F" w:rsidRDefault="009734FB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Bitki s</w:t>
            </w:r>
            <w:r w:rsidR="005C0193" w:rsidRPr="005F3D5F">
              <w:rPr>
                <w:bCs/>
                <w:iCs/>
                <w:sz w:val="21"/>
                <w:szCs w:val="21"/>
              </w:rPr>
              <w:t xml:space="preserve">ağlığı kontrol taleplerinin, kontrol zamanlarının ve kontrol sayılarının değişkenliğinin </w:t>
            </w:r>
            <w:proofErr w:type="spellStart"/>
            <w:r w:rsidR="005C0193" w:rsidRPr="005F3D5F">
              <w:rPr>
                <w:bCs/>
                <w:iCs/>
                <w:sz w:val="21"/>
                <w:szCs w:val="21"/>
              </w:rPr>
              <w:t>inspektörün</w:t>
            </w:r>
            <w:proofErr w:type="spellEnd"/>
            <w:r w:rsidR="005C0193" w:rsidRPr="005F3D5F">
              <w:rPr>
                <w:bCs/>
                <w:iCs/>
                <w:sz w:val="21"/>
                <w:szCs w:val="21"/>
              </w:rPr>
              <w:t xml:space="preserve"> performansını olumsuz etkilemesi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5C0193" w:rsidRPr="005F3D5F" w:rsidRDefault="005C0193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5F3D5F">
              <w:rPr>
                <w:bCs/>
                <w:iCs/>
                <w:sz w:val="21"/>
                <w:szCs w:val="21"/>
              </w:rPr>
              <w:t>İthalat işlemlerinin belirli bir zaman içerisinde gerçekleştirilmemesi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5C0193" w:rsidRPr="005F3D5F" w:rsidRDefault="005C0193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5F3D5F">
              <w:rPr>
                <w:bCs/>
                <w:iCs/>
                <w:sz w:val="21"/>
                <w:szCs w:val="21"/>
              </w:rPr>
              <w:t>Ülkeye girişte yapılan Karantina etmenleri analizlerinin ve GDO analizlerinin sonuçlarının geç çıkması durumunda İthalatçıların maddi zarara uğramasına neden olabileceği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5C0193" w:rsidRPr="005F3D5F" w:rsidRDefault="005C0193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5F3D5F">
              <w:rPr>
                <w:bCs/>
                <w:iCs/>
                <w:sz w:val="21"/>
                <w:szCs w:val="21"/>
              </w:rPr>
              <w:t xml:space="preserve">Raf ömrü kısa olan yaş meyve ve sebze ithalat kontrollerinin gecikmesi durumunda bozulmalar olabileceği gibi ithalatta nihai tüketiciye geç ulaşmasından kaynaklı sorunlara neden </w:t>
            </w:r>
            <w:r w:rsidR="00D726C9">
              <w:rPr>
                <w:bCs/>
                <w:iCs/>
                <w:sz w:val="21"/>
                <w:szCs w:val="21"/>
              </w:rPr>
              <w:t>olabilir.</w:t>
            </w:r>
          </w:p>
        </w:tc>
        <w:tc>
          <w:tcPr>
            <w:tcW w:w="3828" w:type="dxa"/>
            <w:gridSpan w:val="2"/>
            <w:vAlign w:val="center"/>
          </w:tcPr>
          <w:p w:rsidR="004109DB" w:rsidRPr="007F1B9B" w:rsidRDefault="004109DB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Kontrol sayıları ile ilgili istatistiki verilerin dikkate alınarak yeterli sayıda </w:t>
            </w:r>
            <w:proofErr w:type="spellStart"/>
            <w:r w:rsidRPr="007F1B9B">
              <w:rPr>
                <w:bCs/>
                <w:iCs/>
                <w:sz w:val="21"/>
                <w:szCs w:val="21"/>
              </w:rPr>
              <w:t>inspektörün</w:t>
            </w:r>
            <w:proofErr w:type="spellEnd"/>
            <w:r w:rsidRPr="007F1B9B">
              <w:rPr>
                <w:bCs/>
                <w:iCs/>
                <w:sz w:val="21"/>
                <w:szCs w:val="21"/>
              </w:rPr>
              <w:t xml:space="preserve"> istihdamının sağlaması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866E28" w:rsidRPr="007F1B9B" w:rsidRDefault="00866E28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>İnspektörlerin günlük</w:t>
            </w:r>
            <w:r w:rsidR="00D726C9">
              <w:rPr>
                <w:bCs/>
                <w:iCs/>
                <w:sz w:val="21"/>
                <w:szCs w:val="21"/>
              </w:rPr>
              <w:t xml:space="preserve">, </w:t>
            </w:r>
            <w:r w:rsidRPr="007F1B9B">
              <w:rPr>
                <w:bCs/>
                <w:iCs/>
                <w:sz w:val="21"/>
                <w:szCs w:val="21"/>
              </w:rPr>
              <w:t>haftalık ve aylık çalışma programlarının tanzim</w:t>
            </w:r>
            <w:r w:rsidR="00D726C9">
              <w:rPr>
                <w:bCs/>
                <w:iCs/>
                <w:sz w:val="21"/>
                <w:szCs w:val="21"/>
              </w:rPr>
              <w:t xml:space="preserve"> edilmesi.</w:t>
            </w:r>
          </w:p>
          <w:p w:rsidR="007F1B9B" w:rsidRPr="007F1B9B" w:rsidRDefault="007F1B9B" w:rsidP="00F6400D">
            <w:pPr>
              <w:spacing w:before="40" w:after="40"/>
              <w:jc w:val="both"/>
              <w:rPr>
                <w:sz w:val="21"/>
                <w:szCs w:val="21"/>
                <w:shd w:val="clear" w:color="auto" w:fill="FFFFFF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Metot birliği toplantılarının yapılması ve </w:t>
            </w:r>
            <w:r w:rsidRPr="007F1B9B">
              <w:rPr>
                <w:sz w:val="21"/>
                <w:szCs w:val="21"/>
                <w:shd w:val="clear" w:color="auto" w:fill="FFFFFF"/>
              </w:rPr>
              <w:t>uygulama birliğinin sağlanması</w:t>
            </w:r>
            <w:r w:rsidR="00D726C9">
              <w:rPr>
                <w:sz w:val="21"/>
                <w:szCs w:val="21"/>
                <w:shd w:val="clear" w:color="auto" w:fill="FFFFFF"/>
              </w:rPr>
              <w:t>.</w:t>
            </w:r>
          </w:p>
          <w:p w:rsidR="005C0193" w:rsidRPr="007F1B9B" w:rsidRDefault="005C0193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İnspektörlerin </w:t>
            </w:r>
            <w:r w:rsidR="00512055" w:rsidRPr="007F1B9B">
              <w:rPr>
                <w:bCs/>
                <w:iCs/>
                <w:sz w:val="21"/>
                <w:szCs w:val="21"/>
              </w:rPr>
              <w:t xml:space="preserve">alet ve </w:t>
            </w:r>
            <w:proofErr w:type="gramStart"/>
            <w:r w:rsidR="00512055" w:rsidRPr="007F1B9B">
              <w:rPr>
                <w:bCs/>
                <w:iCs/>
                <w:sz w:val="21"/>
                <w:szCs w:val="21"/>
              </w:rPr>
              <w:t>ekipman</w:t>
            </w:r>
            <w:proofErr w:type="gramEnd"/>
            <w:r w:rsidR="00512055" w:rsidRPr="007F1B9B">
              <w:rPr>
                <w:bCs/>
                <w:iCs/>
                <w:sz w:val="21"/>
                <w:szCs w:val="21"/>
              </w:rPr>
              <w:t xml:space="preserve"> desteği ile</w:t>
            </w:r>
            <w:r w:rsidRPr="007F1B9B">
              <w:rPr>
                <w:bCs/>
                <w:iCs/>
                <w:sz w:val="21"/>
                <w:szCs w:val="21"/>
              </w:rPr>
              <w:t xml:space="preserve"> güçlendirilmesi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5C0193" w:rsidRPr="007F1B9B" w:rsidRDefault="005C0193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>İnspektörlerin sürekli konuya ilişkin eğitimlere tabi tutulması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1B4CC9" w:rsidRPr="007F1B9B" w:rsidRDefault="001B4CC9" w:rsidP="00F6400D">
            <w:pPr>
              <w:spacing w:before="40" w:after="40" w:line="233" w:lineRule="auto"/>
              <w:jc w:val="both"/>
              <w:rPr>
                <w:sz w:val="21"/>
                <w:szCs w:val="21"/>
              </w:rPr>
            </w:pPr>
            <w:r w:rsidRPr="007F1B9B">
              <w:rPr>
                <w:sz w:val="21"/>
                <w:szCs w:val="21"/>
              </w:rPr>
              <w:t>Numune alma talimatları ve numune alma tekniklerine ait uzmanlar tarafından güncel eğitimlerin düzenlenmesi</w:t>
            </w:r>
            <w:r w:rsidR="00D726C9">
              <w:rPr>
                <w:sz w:val="21"/>
                <w:szCs w:val="21"/>
              </w:rPr>
              <w:t>.</w:t>
            </w:r>
          </w:p>
          <w:p w:rsidR="001B4CC9" w:rsidRPr="007F1B9B" w:rsidRDefault="001B4CC9" w:rsidP="00F6400D">
            <w:pPr>
              <w:spacing w:before="40" w:after="40"/>
              <w:jc w:val="both"/>
              <w:rPr>
                <w:sz w:val="21"/>
                <w:szCs w:val="21"/>
              </w:rPr>
            </w:pPr>
            <w:r w:rsidRPr="007F1B9B">
              <w:rPr>
                <w:sz w:val="21"/>
                <w:szCs w:val="21"/>
              </w:rPr>
              <w:t>Ülkemizde henüz bulunmayan/tesp</w:t>
            </w:r>
            <w:r w:rsidR="004109DB" w:rsidRPr="007F1B9B">
              <w:rPr>
                <w:sz w:val="21"/>
                <w:szCs w:val="21"/>
              </w:rPr>
              <w:t xml:space="preserve">it edilmemiş, tehlike arz eden </w:t>
            </w:r>
            <w:r w:rsidRPr="007F1B9B">
              <w:rPr>
                <w:sz w:val="21"/>
                <w:szCs w:val="21"/>
              </w:rPr>
              <w:t>güncel Dış karantina etmenleri ve oluşturabilecekleri epidemilerin</w:t>
            </w:r>
            <w:r w:rsidR="002D656D">
              <w:rPr>
                <w:sz w:val="21"/>
                <w:szCs w:val="21"/>
              </w:rPr>
              <w:t xml:space="preserve"> </w:t>
            </w:r>
            <w:r w:rsidRPr="007F1B9B">
              <w:rPr>
                <w:sz w:val="21"/>
                <w:szCs w:val="21"/>
              </w:rPr>
              <w:t>öngörüsü hakkında inspektörlerin bilgilendirilme</w:t>
            </w:r>
            <w:r w:rsidR="00D726C9">
              <w:rPr>
                <w:sz w:val="21"/>
                <w:szCs w:val="21"/>
              </w:rPr>
              <w:t>si.</w:t>
            </w:r>
          </w:p>
          <w:p w:rsidR="003C42D4" w:rsidRPr="007F1B9B" w:rsidRDefault="003C42D4" w:rsidP="00F6400D">
            <w:pPr>
              <w:spacing w:before="40" w:after="40" w:line="233" w:lineRule="auto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Ülkemize ithalat işlemleri ile bulaşmış ve </w:t>
            </w:r>
            <w:proofErr w:type="spellStart"/>
            <w:r w:rsidRPr="007F1B9B">
              <w:rPr>
                <w:bCs/>
                <w:iCs/>
                <w:sz w:val="21"/>
                <w:szCs w:val="21"/>
              </w:rPr>
              <w:t>bulaşıklığı</w:t>
            </w:r>
            <w:proofErr w:type="spellEnd"/>
            <w:r w:rsidRPr="007F1B9B">
              <w:rPr>
                <w:bCs/>
                <w:iCs/>
                <w:sz w:val="21"/>
                <w:szCs w:val="21"/>
              </w:rPr>
              <w:t xml:space="preserve"> teyi</w:t>
            </w:r>
            <w:r w:rsidR="00677FDB">
              <w:rPr>
                <w:bCs/>
                <w:iCs/>
                <w:sz w:val="21"/>
                <w:szCs w:val="21"/>
              </w:rPr>
              <w:t>t /tespit edilen Dış Karantina e</w:t>
            </w:r>
            <w:r w:rsidRPr="007F1B9B">
              <w:rPr>
                <w:bCs/>
                <w:iCs/>
                <w:sz w:val="21"/>
                <w:szCs w:val="21"/>
              </w:rPr>
              <w:t>tmenlerinin</w:t>
            </w:r>
            <w:r w:rsidR="002D656D">
              <w:rPr>
                <w:bCs/>
                <w:iCs/>
                <w:sz w:val="21"/>
                <w:szCs w:val="21"/>
              </w:rPr>
              <w:t xml:space="preserve"> </w:t>
            </w:r>
            <w:r w:rsidRPr="007F1B9B">
              <w:rPr>
                <w:bCs/>
                <w:iCs/>
                <w:sz w:val="21"/>
                <w:szCs w:val="21"/>
              </w:rPr>
              <w:t xml:space="preserve">yaptıkları/yapacakları epidemiler hakkında </w:t>
            </w:r>
            <w:proofErr w:type="spellStart"/>
            <w:r w:rsidRPr="007F1B9B">
              <w:rPr>
                <w:bCs/>
                <w:iCs/>
                <w:sz w:val="21"/>
                <w:szCs w:val="21"/>
              </w:rPr>
              <w:t>inspektörlere</w:t>
            </w:r>
            <w:proofErr w:type="spellEnd"/>
            <w:r w:rsidRPr="007F1B9B">
              <w:rPr>
                <w:bCs/>
                <w:iCs/>
                <w:sz w:val="21"/>
                <w:szCs w:val="21"/>
              </w:rPr>
              <w:t>, üreticilere, tedarikçilere, İlgili oda, borsa, sanayi kuruluş ve temsilcileri ile firma yetkililerine bilgilendirmeler yapılması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5C0193" w:rsidRPr="007F1B9B" w:rsidRDefault="00714E63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 w:rsidRPr="007F1B9B">
              <w:rPr>
                <w:bCs/>
                <w:iCs/>
                <w:sz w:val="21"/>
                <w:szCs w:val="21"/>
              </w:rPr>
              <w:t>M</w:t>
            </w:r>
            <w:r w:rsidR="005C0193" w:rsidRPr="007F1B9B">
              <w:rPr>
                <w:bCs/>
                <w:iCs/>
                <w:sz w:val="21"/>
                <w:szCs w:val="21"/>
              </w:rPr>
              <w:t>evzuatlarımızın güncel tutulması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  <w:proofErr w:type="gramEnd"/>
          </w:p>
          <w:p w:rsidR="001B4CC9" w:rsidRDefault="005C0193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>İlgili oda, borsa, sanayi</w:t>
            </w:r>
            <w:r w:rsidR="008B3B03">
              <w:rPr>
                <w:bCs/>
                <w:iCs/>
                <w:sz w:val="21"/>
                <w:szCs w:val="21"/>
              </w:rPr>
              <w:t>,</w:t>
            </w:r>
            <w:r w:rsidRPr="007F1B9B">
              <w:rPr>
                <w:bCs/>
                <w:iCs/>
                <w:sz w:val="21"/>
                <w:szCs w:val="21"/>
              </w:rPr>
              <w:t xml:space="preserve"> kuruluş ve temsilcileri ile firma yetkililerine eğitim verilmesi ve güncel duyurulardan/gelişmelerden haberdar edilmesi</w:t>
            </w:r>
            <w:r w:rsidR="00D726C9">
              <w:rPr>
                <w:bCs/>
                <w:iCs/>
                <w:sz w:val="21"/>
                <w:szCs w:val="21"/>
              </w:rPr>
              <w:t>.</w:t>
            </w:r>
          </w:p>
          <w:p w:rsidR="00840600" w:rsidRDefault="00840600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</w:p>
          <w:p w:rsidR="00EC25BF" w:rsidRPr="007F1B9B" w:rsidRDefault="00EC25BF" w:rsidP="00F6400D">
            <w:pPr>
              <w:spacing w:before="40" w:after="40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C0193" w:rsidRDefault="005C0193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İthalat </w:t>
            </w:r>
            <w:r w:rsidR="00D726C9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 xml:space="preserve">ildirim </w:t>
            </w:r>
            <w:r w:rsidR="00D726C9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>ayısı</w:t>
            </w:r>
          </w:p>
          <w:p w:rsidR="0051284A" w:rsidRDefault="00EA1521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İthalatta iade s</w:t>
            </w:r>
            <w:r w:rsidR="0051284A">
              <w:rPr>
                <w:bCs/>
                <w:iCs/>
                <w:sz w:val="21"/>
                <w:szCs w:val="21"/>
              </w:rPr>
              <w:t>ayısı</w:t>
            </w:r>
          </w:p>
          <w:p w:rsidR="0051284A" w:rsidRDefault="0051284A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İthalatta İmha </w:t>
            </w:r>
            <w:r w:rsidR="00D726C9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>ayısı</w:t>
            </w:r>
          </w:p>
          <w:p w:rsidR="003C42D4" w:rsidRPr="00462821" w:rsidRDefault="00EA1521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Zararlı risk analiz s</w:t>
            </w:r>
            <w:r w:rsidR="003C42D4">
              <w:rPr>
                <w:bCs/>
                <w:iCs/>
                <w:sz w:val="21"/>
                <w:szCs w:val="21"/>
              </w:rPr>
              <w:t>onuçları</w:t>
            </w:r>
          </w:p>
        </w:tc>
      </w:tr>
      <w:tr w:rsidR="00643FD1" w:rsidRPr="00462821" w:rsidTr="00F6400D">
        <w:trPr>
          <w:trHeight w:val="411"/>
        </w:trPr>
        <w:tc>
          <w:tcPr>
            <w:tcW w:w="392" w:type="dxa"/>
          </w:tcPr>
          <w:p w:rsidR="00677FDB" w:rsidRDefault="00677FDB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677FDB" w:rsidRDefault="00677FDB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677FDB" w:rsidRDefault="00677FDB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643FD1" w:rsidRPr="00462821" w:rsidRDefault="00643FD1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>2</w:t>
            </w:r>
          </w:p>
        </w:tc>
        <w:tc>
          <w:tcPr>
            <w:tcW w:w="16159" w:type="dxa"/>
            <w:gridSpan w:val="13"/>
            <w:vAlign w:val="center"/>
          </w:tcPr>
          <w:p w:rsidR="00677FDB" w:rsidRDefault="00677FDB" w:rsidP="00F6400D">
            <w:pPr>
              <w:spacing w:before="80" w:after="80"/>
              <w:ind w:right="-426"/>
              <w:rPr>
                <w:b/>
                <w:bCs/>
                <w:iCs/>
                <w:sz w:val="21"/>
                <w:szCs w:val="21"/>
                <w:u w:val="single"/>
              </w:rPr>
            </w:pPr>
          </w:p>
          <w:p w:rsidR="00677FDB" w:rsidRDefault="00677FDB" w:rsidP="00F6400D">
            <w:pPr>
              <w:spacing w:before="80" w:after="80"/>
              <w:ind w:right="-426"/>
              <w:rPr>
                <w:b/>
                <w:bCs/>
                <w:iCs/>
                <w:sz w:val="21"/>
                <w:szCs w:val="21"/>
                <w:u w:val="single"/>
              </w:rPr>
            </w:pPr>
          </w:p>
          <w:p w:rsidR="00677FDB" w:rsidRDefault="00677FDB" w:rsidP="00F6400D">
            <w:pPr>
              <w:spacing w:before="80" w:after="80"/>
              <w:ind w:right="-426"/>
              <w:rPr>
                <w:b/>
                <w:bCs/>
                <w:iCs/>
                <w:sz w:val="21"/>
                <w:szCs w:val="21"/>
              </w:rPr>
            </w:pPr>
          </w:p>
          <w:p w:rsidR="00643FD1" w:rsidRPr="00462821" w:rsidRDefault="00643FD1" w:rsidP="00F6400D">
            <w:pPr>
              <w:spacing w:before="80" w:after="80"/>
              <w:ind w:right="-426"/>
              <w:rPr>
                <w:b/>
                <w:bCs/>
                <w:iCs/>
                <w:sz w:val="21"/>
                <w:szCs w:val="21"/>
              </w:rPr>
            </w:pPr>
            <w:r w:rsidRPr="00677FDB">
              <w:rPr>
                <w:b/>
                <w:bCs/>
                <w:iCs/>
                <w:sz w:val="21"/>
                <w:szCs w:val="21"/>
              </w:rPr>
              <w:t>Isıl İşlem</w:t>
            </w:r>
            <w:r w:rsidR="000E2B41" w:rsidRPr="00EC25BF">
              <w:rPr>
                <w:b/>
                <w:bCs/>
                <w:iCs/>
                <w:sz w:val="21"/>
                <w:szCs w:val="21"/>
              </w:rPr>
              <w:t>(Ahşap Ambalaj Malzemelerini Isıl İşleme Tabi Tutan Firmaların)</w:t>
            </w:r>
            <w:r w:rsidRPr="00EC25BF">
              <w:rPr>
                <w:b/>
                <w:bCs/>
                <w:iCs/>
                <w:sz w:val="21"/>
                <w:szCs w:val="21"/>
              </w:rPr>
              <w:t xml:space="preserve"> Denetimlerinin </w:t>
            </w:r>
            <w:r w:rsidRPr="00462821">
              <w:rPr>
                <w:b/>
                <w:bCs/>
                <w:iCs/>
                <w:sz w:val="21"/>
                <w:szCs w:val="21"/>
              </w:rPr>
              <w:t>Yapılması</w:t>
            </w:r>
          </w:p>
        </w:tc>
      </w:tr>
      <w:tr w:rsidR="007F1B9B" w:rsidRPr="00462821" w:rsidTr="00F6400D">
        <w:trPr>
          <w:trHeight w:val="3959"/>
        </w:trPr>
        <w:tc>
          <w:tcPr>
            <w:tcW w:w="392" w:type="dxa"/>
            <w:tcBorders>
              <w:bottom w:val="single" w:sz="4" w:space="0" w:color="auto"/>
            </w:tcBorders>
          </w:tcPr>
          <w:p w:rsidR="00643FD1" w:rsidRPr="00462821" w:rsidRDefault="00643FD1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Ahşap Ambalaj Malzemelerinin Isıl İşleme Tabi Tutulması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e </w:t>
            </w:r>
            <w:r w:rsidRPr="00462821">
              <w:rPr>
                <w:bCs/>
                <w:iCs/>
                <w:sz w:val="21"/>
                <w:szCs w:val="21"/>
              </w:rPr>
              <w:t xml:space="preserve">İşaretlenmesine </w:t>
            </w:r>
            <w:r w:rsidR="003E1732" w:rsidRPr="00462821">
              <w:rPr>
                <w:bCs/>
                <w:iCs/>
                <w:sz w:val="21"/>
                <w:szCs w:val="21"/>
              </w:rPr>
              <w:t>Dair</w:t>
            </w:r>
            <w:r w:rsidR="003E1732">
              <w:rPr>
                <w:bCs/>
                <w:iCs/>
                <w:sz w:val="21"/>
                <w:szCs w:val="21"/>
              </w:rPr>
              <w:t xml:space="preserve"> Mevzuat ve</w:t>
            </w:r>
            <w:r w:rsidR="00677FDB">
              <w:rPr>
                <w:bCs/>
                <w:iCs/>
                <w:sz w:val="21"/>
                <w:szCs w:val="21"/>
              </w:rPr>
              <w:t xml:space="preserve"> </w:t>
            </w:r>
            <w:r w:rsidRPr="00462821">
              <w:rPr>
                <w:bCs/>
                <w:iCs/>
                <w:sz w:val="21"/>
                <w:szCs w:val="21"/>
              </w:rPr>
              <w:t>ISPM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-15 </w:t>
            </w:r>
            <w:r w:rsidR="003E1732">
              <w:rPr>
                <w:bCs/>
                <w:iCs/>
                <w:sz w:val="21"/>
                <w:szCs w:val="21"/>
              </w:rPr>
              <w:t>Denetimlerinin Yapılması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C25BF" w:rsidRDefault="00EC25BF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Bitki Sağlığı Görevlisi (</w:t>
            </w:r>
            <w:r w:rsidRPr="00462821">
              <w:rPr>
                <w:bCs/>
                <w:iCs/>
                <w:sz w:val="21"/>
                <w:szCs w:val="21"/>
              </w:rPr>
              <w:t>İnspektör</w:t>
            </w:r>
            <w:r>
              <w:rPr>
                <w:bCs/>
                <w:iCs/>
                <w:sz w:val="21"/>
                <w:szCs w:val="21"/>
              </w:rPr>
              <w:t>)</w:t>
            </w:r>
          </w:p>
          <w:p w:rsidR="00643FD1" w:rsidRPr="00462821" w:rsidRDefault="00643FD1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Kontrol Görevlileri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643FD1" w:rsidRPr="00462821" w:rsidRDefault="00643FD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Ahşap ambalaj malzemelerinin ISPM-15 standartlarına uygun olmaması </w:t>
            </w:r>
            <w:r w:rsidR="008B3B03">
              <w:rPr>
                <w:bCs/>
                <w:iCs/>
                <w:sz w:val="21"/>
                <w:szCs w:val="21"/>
              </w:rPr>
              <w:t>nede</w:t>
            </w:r>
            <w:r w:rsidR="00ED4C8E">
              <w:rPr>
                <w:bCs/>
                <w:iCs/>
                <w:sz w:val="21"/>
                <w:szCs w:val="21"/>
              </w:rPr>
              <w:t>n</w:t>
            </w:r>
            <w:r w:rsidR="008B3B03">
              <w:rPr>
                <w:bCs/>
                <w:iCs/>
                <w:sz w:val="21"/>
                <w:szCs w:val="21"/>
              </w:rPr>
              <w:t>iyle</w:t>
            </w:r>
            <w:r>
              <w:rPr>
                <w:bCs/>
                <w:iCs/>
                <w:sz w:val="21"/>
                <w:szCs w:val="21"/>
              </w:rPr>
              <w:t xml:space="preserve"> geri bildirimlerin alınması,</w:t>
            </w:r>
          </w:p>
          <w:p w:rsidR="00643FD1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Denetimleri etkin yapılmaması sonucu firmalar arası haksız rekabet,</w:t>
            </w:r>
          </w:p>
          <w:p w:rsidR="001B6BF8" w:rsidRDefault="001B6BF8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Eğitimli kontrol görevlisi yetersizliği,</w:t>
            </w:r>
          </w:p>
          <w:p w:rsidR="0017314E" w:rsidRDefault="0017314E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Eşya beraberinde </w:t>
            </w:r>
            <w:r w:rsidR="00ED4C8E">
              <w:rPr>
                <w:bCs/>
                <w:iCs/>
                <w:sz w:val="21"/>
                <w:szCs w:val="21"/>
              </w:rPr>
              <w:t>i</w:t>
            </w:r>
            <w:r>
              <w:rPr>
                <w:bCs/>
                <w:iCs/>
                <w:sz w:val="21"/>
                <w:szCs w:val="21"/>
              </w:rPr>
              <w:t>hraç edilen ahşap ambalajların geri gönderilmesi,</w:t>
            </w:r>
          </w:p>
          <w:p w:rsidR="0017314E" w:rsidRDefault="0017314E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4671F2">
              <w:rPr>
                <w:bCs/>
                <w:iCs/>
                <w:sz w:val="21"/>
                <w:szCs w:val="21"/>
              </w:rPr>
              <w:t>Ülkemiz tarımsal ürün ihracatının engellenmesi</w:t>
            </w:r>
            <w:r>
              <w:rPr>
                <w:bCs/>
                <w:iCs/>
                <w:sz w:val="21"/>
                <w:szCs w:val="21"/>
              </w:rPr>
              <w:t>,</w:t>
            </w:r>
          </w:p>
          <w:p w:rsidR="0017314E" w:rsidRDefault="0017314E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4671F2">
              <w:rPr>
                <w:bCs/>
                <w:iCs/>
                <w:sz w:val="21"/>
                <w:szCs w:val="21"/>
              </w:rPr>
              <w:t>Firmalar için zaman, kaynak ve itibar kaybı</w:t>
            </w:r>
            <w:r>
              <w:rPr>
                <w:bCs/>
                <w:iCs/>
                <w:sz w:val="21"/>
                <w:szCs w:val="21"/>
              </w:rPr>
              <w:t>,</w:t>
            </w:r>
          </w:p>
          <w:p w:rsidR="0017314E" w:rsidRDefault="0017314E" w:rsidP="00F6400D">
            <w:pPr>
              <w:spacing w:before="80" w:after="80"/>
              <w:ind w:right="-39"/>
              <w:jc w:val="both"/>
              <w:rPr>
                <w:bCs/>
                <w:iCs/>
                <w:sz w:val="21"/>
                <w:szCs w:val="21"/>
              </w:rPr>
            </w:pPr>
            <w:r w:rsidRPr="004671F2">
              <w:rPr>
                <w:bCs/>
                <w:iCs/>
                <w:sz w:val="21"/>
                <w:szCs w:val="21"/>
              </w:rPr>
              <w:t xml:space="preserve">Geri bildirimler sonucu </w:t>
            </w:r>
            <w:r w:rsidR="008653F2">
              <w:rPr>
                <w:bCs/>
                <w:iCs/>
                <w:sz w:val="21"/>
                <w:szCs w:val="21"/>
              </w:rPr>
              <w:t>Kamu ve devlet için itibar kaybı</w:t>
            </w:r>
            <w:r>
              <w:rPr>
                <w:bCs/>
                <w:iCs/>
                <w:sz w:val="21"/>
                <w:szCs w:val="21"/>
              </w:rPr>
              <w:t xml:space="preserve"> ve ekonomik zarara uğraması</w:t>
            </w:r>
            <w:r w:rsidR="00677FDB">
              <w:rPr>
                <w:bCs/>
                <w:iCs/>
                <w:sz w:val="21"/>
                <w:szCs w:val="21"/>
              </w:rPr>
              <w:t>.</w:t>
            </w:r>
          </w:p>
          <w:p w:rsidR="00643FD1" w:rsidRPr="00462821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Ahşap ambalaj malzemelerinin üretici</w:t>
            </w:r>
            <w:r>
              <w:rPr>
                <w:bCs/>
                <w:iCs/>
                <w:sz w:val="21"/>
                <w:szCs w:val="21"/>
              </w:rPr>
              <w:t>, kullanıcı</w:t>
            </w:r>
            <w:r w:rsidRPr="00462821">
              <w:rPr>
                <w:bCs/>
                <w:iCs/>
                <w:sz w:val="21"/>
                <w:szCs w:val="21"/>
              </w:rPr>
              <w:t xml:space="preserve"> ve tedarikçilerinin</w:t>
            </w:r>
            <w:r>
              <w:rPr>
                <w:bCs/>
                <w:iCs/>
                <w:sz w:val="21"/>
                <w:szCs w:val="21"/>
              </w:rPr>
              <w:t xml:space="preserve"> e</w:t>
            </w:r>
            <w:r w:rsidRPr="00462821">
              <w:rPr>
                <w:bCs/>
                <w:iCs/>
                <w:sz w:val="21"/>
                <w:szCs w:val="21"/>
              </w:rPr>
              <w:t>ğitime tabi tutulmaları,</w:t>
            </w:r>
          </w:p>
          <w:p w:rsidR="00643FD1" w:rsidRPr="00462821" w:rsidRDefault="00643FD1" w:rsidP="00F6400D">
            <w:pPr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Sektör oda ve sanayi kuruluşları üyelerin</w:t>
            </w:r>
            <w:r w:rsidR="00922ADC">
              <w:rPr>
                <w:bCs/>
                <w:iCs/>
                <w:sz w:val="21"/>
                <w:szCs w:val="21"/>
              </w:rPr>
              <w:t>e eğitim toplantıları yapılması,</w:t>
            </w:r>
          </w:p>
          <w:p w:rsidR="00643FD1" w:rsidRPr="00EC25BF" w:rsidRDefault="00643FD1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Ruhsatlı firmaların ve </w:t>
            </w:r>
            <w:r w:rsidRPr="00EC25BF">
              <w:rPr>
                <w:bCs/>
                <w:iCs/>
                <w:sz w:val="21"/>
                <w:szCs w:val="21"/>
              </w:rPr>
              <w:t xml:space="preserve">operatörlerin </w:t>
            </w:r>
            <w:r w:rsidR="000E2B41" w:rsidRPr="00EC25BF">
              <w:rPr>
                <w:bCs/>
                <w:iCs/>
                <w:sz w:val="21"/>
                <w:szCs w:val="21"/>
              </w:rPr>
              <w:t xml:space="preserve">etkin </w:t>
            </w:r>
            <w:r w:rsidRPr="00EC25BF">
              <w:rPr>
                <w:bCs/>
                <w:iCs/>
                <w:sz w:val="21"/>
                <w:szCs w:val="21"/>
              </w:rPr>
              <w:t>denetimleri,</w:t>
            </w:r>
          </w:p>
          <w:p w:rsidR="00643FD1" w:rsidRDefault="005538D5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İhracatçı ve tedarikçi f</w:t>
            </w:r>
            <w:r w:rsidR="009734FB">
              <w:rPr>
                <w:bCs/>
                <w:iCs/>
                <w:sz w:val="21"/>
                <w:szCs w:val="21"/>
              </w:rPr>
              <w:t>irma</w:t>
            </w:r>
            <w:r>
              <w:rPr>
                <w:bCs/>
                <w:iCs/>
                <w:sz w:val="21"/>
                <w:szCs w:val="21"/>
              </w:rPr>
              <w:t>ların denetimlerinin yapılması</w:t>
            </w:r>
            <w:r w:rsidR="00643FD1">
              <w:rPr>
                <w:bCs/>
                <w:iCs/>
                <w:sz w:val="21"/>
                <w:szCs w:val="21"/>
              </w:rPr>
              <w:t>,</w:t>
            </w:r>
          </w:p>
          <w:p w:rsidR="00643FD1" w:rsidRDefault="00643FD1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Bitki </w:t>
            </w:r>
            <w:r w:rsidR="009734FB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 xml:space="preserve">ağlığı kontrol görevlilerinin ve </w:t>
            </w:r>
            <w:r w:rsidR="009734FB">
              <w:rPr>
                <w:bCs/>
                <w:iCs/>
                <w:sz w:val="21"/>
                <w:szCs w:val="21"/>
              </w:rPr>
              <w:t>denetim görevlilerinin</w:t>
            </w:r>
            <w:r w:rsidR="00677FDB">
              <w:rPr>
                <w:bCs/>
                <w:iCs/>
                <w:sz w:val="21"/>
                <w:szCs w:val="21"/>
              </w:rPr>
              <w:t xml:space="preserve"> </w:t>
            </w:r>
            <w:r w:rsidRPr="00462821">
              <w:rPr>
                <w:bCs/>
                <w:iCs/>
                <w:sz w:val="21"/>
                <w:szCs w:val="21"/>
              </w:rPr>
              <w:t>konuya ilişkin eğitime tabi tutulmaları</w:t>
            </w:r>
            <w:r>
              <w:rPr>
                <w:bCs/>
                <w:iCs/>
                <w:sz w:val="21"/>
                <w:szCs w:val="21"/>
              </w:rPr>
              <w:t>,</w:t>
            </w:r>
          </w:p>
          <w:p w:rsidR="00643FD1" w:rsidRDefault="00EC25BF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Metot birliği toplantılarının yapılması ve </w:t>
            </w:r>
            <w:r w:rsidRPr="007F1B9B">
              <w:rPr>
                <w:sz w:val="21"/>
                <w:szCs w:val="21"/>
                <w:shd w:val="clear" w:color="auto" w:fill="FFFFFF"/>
              </w:rPr>
              <w:t>uygulama birliğinin sağlanması</w:t>
            </w:r>
            <w:r>
              <w:rPr>
                <w:bCs/>
                <w:iCs/>
                <w:sz w:val="21"/>
                <w:szCs w:val="21"/>
              </w:rPr>
              <w:t>,</w:t>
            </w:r>
          </w:p>
          <w:p w:rsidR="002638C1" w:rsidRDefault="00643FD1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  <w:proofErr w:type="spellStart"/>
            <w:r>
              <w:rPr>
                <w:bCs/>
                <w:iCs/>
                <w:sz w:val="21"/>
                <w:szCs w:val="21"/>
              </w:rPr>
              <w:t>Hizmetiçi</w:t>
            </w:r>
            <w:proofErr w:type="spellEnd"/>
            <w:r>
              <w:rPr>
                <w:bCs/>
                <w:iCs/>
                <w:sz w:val="21"/>
                <w:szCs w:val="21"/>
              </w:rPr>
              <w:t xml:space="preserve"> eğitimlerin düzenlenmesi</w:t>
            </w:r>
            <w:r w:rsidR="00677FDB">
              <w:rPr>
                <w:bCs/>
                <w:iCs/>
                <w:sz w:val="21"/>
                <w:szCs w:val="21"/>
              </w:rPr>
              <w:t>.</w:t>
            </w:r>
          </w:p>
          <w:p w:rsidR="00EC25BF" w:rsidRPr="00462821" w:rsidRDefault="00EC25BF" w:rsidP="00F6400D">
            <w:pPr>
              <w:ind w:right="-22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Default="00643FD1" w:rsidP="00F6400D">
            <w:pPr>
              <w:spacing w:before="80" w:after="80"/>
              <w:ind w:right="30"/>
              <w:jc w:val="center"/>
              <w:rPr>
                <w:bCs/>
                <w:iCs/>
                <w:sz w:val="21"/>
                <w:szCs w:val="21"/>
              </w:rPr>
            </w:pPr>
            <w:r w:rsidRPr="004C0C33">
              <w:rPr>
                <w:bCs/>
                <w:iCs/>
                <w:sz w:val="21"/>
                <w:szCs w:val="21"/>
              </w:rPr>
              <w:t>Denetim sayısı</w:t>
            </w:r>
          </w:p>
          <w:p w:rsidR="0051284A" w:rsidRDefault="0051284A" w:rsidP="00F6400D">
            <w:pPr>
              <w:spacing w:before="80" w:after="80"/>
              <w:ind w:right="3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Geri </w:t>
            </w:r>
            <w:r w:rsidR="008653F2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 xml:space="preserve">ildirim </w:t>
            </w:r>
            <w:r w:rsidR="008653F2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>ayısı</w:t>
            </w:r>
          </w:p>
          <w:p w:rsidR="001B6BF8" w:rsidRPr="004C0C33" w:rsidRDefault="001B6BF8" w:rsidP="00F6400D">
            <w:pPr>
              <w:spacing w:before="80" w:after="80"/>
              <w:ind w:right="3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Geri dönen ürün sayısı</w:t>
            </w:r>
          </w:p>
        </w:tc>
      </w:tr>
      <w:tr w:rsidR="007F1B9B" w:rsidRPr="00462821" w:rsidTr="00F6400D">
        <w:trPr>
          <w:trHeight w:val="4390"/>
        </w:trPr>
        <w:tc>
          <w:tcPr>
            <w:tcW w:w="392" w:type="dxa"/>
            <w:tcBorders>
              <w:bottom w:val="single" w:sz="4" w:space="0" w:color="auto"/>
            </w:tcBorders>
          </w:tcPr>
          <w:p w:rsidR="00643FD1" w:rsidRPr="00462821" w:rsidRDefault="00643FD1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643FD1" w:rsidRPr="00462821" w:rsidRDefault="00754C12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</w:t>
            </w:r>
            <w:r w:rsidR="00677FDB">
              <w:rPr>
                <w:bCs/>
                <w:iCs/>
                <w:sz w:val="21"/>
                <w:szCs w:val="21"/>
              </w:rPr>
              <w:t xml:space="preserve"> </w:t>
            </w:r>
            <w:r w:rsidR="003E1732">
              <w:rPr>
                <w:bCs/>
                <w:iCs/>
                <w:sz w:val="21"/>
                <w:szCs w:val="21"/>
              </w:rPr>
              <w:t xml:space="preserve">ve İthalatta </w:t>
            </w:r>
            <w:r w:rsidR="00643FD1" w:rsidRPr="00462821">
              <w:rPr>
                <w:bCs/>
                <w:iCs/>
                <w:sz w:val="21"/>
                <w:szCs w:val="21"/>
              </w:rPr>
              <w:t xml:space="preserve">Ahşap Ambalaj </w:t>
            </w:r>
            <w:r w:rsidR="003E1732" w:rsidRPr="00462821">
              <w:rPr>
                <w:bCs/>
                <w:iCs/>
                <w:sz w:val="21"/>
                <w:szCs w:val="21"/>
              </w:rPr>
              <w:t>Malzemelerinin Isıl İşlem Denetimlerinin Yapılması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EC25BF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Bitki Sağlığı Görevlisi (</w:t>
            </w:r>
            <w:r w:rsidRPr="00462821">
              <w:rPr>
                <w:bCs/>
                <w:iCs/>
                <w:sz w:val="21"/>
                <w:szCs w:val="21"/>
              </w:rPr>
              <w:t>İnspektör</w:t>
            </w:r>
            <w:r>
              <w:rPr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643FD1" w:rsidRPr="00462821" w:rsidRDefault="00643FD1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EC0A04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 xml:space="preserve">Ahşap ambalaj malzemelerinin ISPM-15 standartlarına uygun olmaması nedeniyle ürünlerin </w:t>
            </w:r>
            <w:r w:rsidR="00EA5FBC" w:rsidRPr="00EC25BF">
              <w:rPr>
                <w:bCs/>
                <w:iCs/>
                <w:sz w:val="21"/>
                <w:szCs w:val="21"/>
              </w:rPr>
              <w:t xml:space="preserve">imha/iade edilmesi </w:t>
            </w:r>
            <w:r w:rsidRPr="00EC0A04">
              <w:rPr>
                <w:bCs/>
                <w:iCs/>
                <w:sz w:val="21"/>
                <w:szCs w:val="21"/>
              </w:rPr>
              <w:t>ve geri bildirimlerin alınması,</w:t>
            </w:r>
          </w:p>
          <w:p w:rsidR="00EC0A04" w:rsidRPr="00EC0A04" w:rsidRDefault="00EC0A04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İthalatta Ahşap ambalaj malzemelerinin ISPM-15 standartlarına uygun olmaması nedeniyle imha/iade edilmesi ve karşı ülkeye bildirimlerde bulunulması,</w:t>
            </w:r>
          </w:p>
          <w:p w:rsidR="00643FD1" w:rsidRPr="00EC0A04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İhracatın engellenmesi,</w:t>
            </w:r>
          </w:p>
          <w:p w:rsidR="00643FD1" w:rsidRPr="00EC0A04" w:rsidRDefault="00754C12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</w:t>
            </w:r>
            <w:r w:rsidR="00643FD1" w:rsidRPr="00EC0A04">
              <w:rPr>
                <w:bCs/>
                <w:iCs/>
                <w:sz w:val="21"/>
                <w:szCs w:val="21"/>
              </w:rPr>
              <w:t xml:space="preserve"> gerçekleştiren firmaların ürünlerinin geri dönmesi sonucu zaman, kaynak israfı ve itibar kaybı yaşaması,</w:t>
            </w:r>
          </w:p>
          <w:p w:rsidR="00643FD1" w:rsidRPr="00EC0A04" w:rsidRDefault="00643FD1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Ülkemiz için itibar kaybı,</w:t>
            </w:r>
          </w:p>
          <w:p w:rsidR="00643FD1" w:rsidRDefault="00EC0A04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Ahşap ambalaj malzemelerinde olması muht</w:t>
            </w:r>
            <w:r w:rsidR="009734FB">
              <w:rPr>
                <w:bCs/>
                <w:iCs/>
                <w:sz w:val="21"/>
                <w:szCs w:val="21"/>
              </w:rPr>
              <w:t>emel d</w:t>
            </w:r>
            <w:r w:rsidRPr="00EC0A04">
              <w:rPr>
                <w:bCs/>
                <w:iCs/>
                <w:sz w:val="21"/>
                <w:szCs w:val="21"/>
              </w:rPr>
              <w:t>ış karantina etmenlerinin ülkeye girmesi,</w:t>
            </w:r>
          </w:p>
          <w:p w:rsidR="00EC25BF" w:rsidRPr="00EC0A04" w:rsidRDefault="00EC25BF" w:rsidP="00F6400D">
            <w:pPr>
              <w:spacing w:before="20" w:after="20"/>
              <w:ind w:right="-21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643FD1" w:rsidRPr="00EC0A04" w:rsidRDefault="00643FD1" w:rsidP="00F6400D">
            <w:pPr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Bitki Sağlığı ko</w:t>
            </w:r>
            <w:r w:rsidR="007702F6">
              <w:rPr>
                <w:bCs/>
                <w:iCs/>
                <w:sz w:val="21"/>
                <w:szCs w:val="21"/>
              </w:rPr>
              <w:t>ntrol görevlilerinin</w:t>
            </w:r>
            <w:r w:rsidRPr="00EC0A04">
              <w:rPr>
                <w:bCs/>
                <w:iCs/>
                <w:sz w:val="21"/>
                <w:szCs w:val="21"/>
              </w:rPr>
              <w:t xml:space="preserve"> konuya ilişkin sürekli eğitime tabi tutulmaları,</w:t>
            </w:r>
          </w:p>
          <w:p w:rsidR="005538D5" w:rsidRPr="005538D5" w:rsidRDefault="005538D5" w:rsidP="00F6400D">
            <w:pPr>
              <w:ind w:right="113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Ruhsatlı firmaların ve operatörlerin d</w:t>
            </w:r>
            <w:r w:rsidR="00643FD1" w:rsidRPr="00EC0A04">
              <w:rPr>
                <w:bCs/>
                <w:iCs/>
                <w:sz w:val="21"/>
                <w:szCs w:val="21"/>
              </w:rPr>
              <w:t xml:space="preserve">enetimlerin </w:t>
            </w:r>
            <w:r>
              <w:rPr>
                <w:bCs/>
                <w:iCs/>
                <w:sz w:val="21"/>
                <w:szCs w:val="21"/>
              </w:rPr>
              <w:t>arttırılması</w:t>
            </w:r>
            <w:r w:rsidR="002638C1">
              <w:rPr>
                <w:bCs/>
                <w:iCs/>
                <w:sz w:val="21"/>
                <w:szCs w:val="21"/>
              </w:rPr>
              <w:t>,</w:t>
            </w:r>
            <w:r w:rsidRPr="005538D5">
              <w:rPr>
                <w:bCs/>
                <w:iCs/>
                <w:sz w:val="21"/>
                <w:szCs w:val="21"/>
              </w:rPr>
              <w:t xml:space="preserve"> İhracatçı ve tedarikçi firmaların denetimlerinin yapılması,</w:t>
            </w:r>
          </w:p>
          <w:p w:rsidR="00643FD1" w:rsidRPr="00EC0A04" w:rsidRDefault="00EC25BF" w:rsidP="00F6400D">
            <w:pPr>
              <w:ind w:right="113"/>
              <w:jc w:val="both"/>
              <w:rPr>
                <w:bCs/>
                <w:iCs/>
                <w:sz w:val="21"/>
                <w:szCs w:val="21"/>
              </w:rPr>
            </w:pPr>
            <w:r w:rsidRPr="007F1B9B">
              <w:rPr>
                <w:bCs/>
                <w:iCs/>
                <w:sz w:val="21"/>
                <w:szCs w:val="21"/>
              </w:rPr>
              <w:t xml:space="preserve">Metot birliği toplantılarının yapılması ve </w:t>
            </w:r>
            <w:r w:rsidRPr="007F1B9B">
              <w:rPr>
                <w:sz w:val="21"/>
                <w:szCs w:val="21"/>
                <w:shd w:val="clear" w:color="auto" w:fill="FFFFFF"/>
              </w:rPr>
              <w:t>uygulama birliğinin sağlanması</w:t>
            </w:r>
            <w:r w:rsidR="00643FD1" w:rsidRPr="00EC0A04">
              <w:rPr>
                <w:bCs/>
                <w:iCs/>
                <w:sz w:val="21"/>
                <w:szCs w:val="21"/>
              </w:rPr>
              <w:t>,</w:t>
            </w:r>
          </w:p>
          <w:p w:rsidR="00643FD1" w:rsidRPr="00EC0A04" w:rsidRDefault="00EC0A04" w:rsidP="00F6400D">
            <w:pPr>
              <w:ind w:right="113"/>
              <w:jc w:val="both"/>
              <w:rPr>
                <w:bCs/>
                <w:iCs/>
                <w:sz w:val="21"/>
                <w:szCs w:val="21"/>
              </w:rPr>
            </w:pPr>
            <w:r w:rsidRPr="00EC0A04">
              <w:rPr>
                <w:bCs/>
                <w:iCs/>
                <w:sz w:val="21"/>
                <w:szCs w:val="21"/>
              </w:rPr>
              <w:t>İhracat/ithalatı gerçekleştirmek isteyen ilgili oda, borsa, sanayi kuruluş ve temsilcileri ile firma yetkililerine eğitim verilmesi ve güncel gelişmelerden haberdar edilmesi</w:t>
            </w:r>
            <w:r w:rsidR="00922ADC">
              <w:rPr>
                <w:bCs/>
                <w:iCs/>
                <w:sz w:val="21"/>
                <w:szCs w:val="21"/>
              </w:rPr>
              <w:t>.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Default="00922ADC" w:rsidP="00F6400D">
            <w:pPr>
              <w:spacing w:before="120" w:after="120"/>
              <w:ind w:right="-35"/>
              <w:rPr>
                <w:bCs/>
                <w:iCs/>
                <w:sz w:val="21"/>
                <w:szCs w:val="21"/>
              </w:rPr>
            </w:pPr>
          </w:p>
          <w:p w:rsidR="00740195" w:rsidRPr="00924B31" w:rsidRDefault="00922ADC" w:rsidP="00F6400D">
            <w:pPr>
              <w:spacing w:before="120" w:after="120"/>
              <w:ind w:right="-35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   </w:t>
            </w:r>
            <w:r w:rsidR="00740195" w:rsidRPr="00924B31">
              <w:rPr>
                <w:bCs/>
                <w:iCs/>
                <w:sz w:val="21"/>
                <w:szCs w:val="21"/>
              </w:rPr>
              <w:t xml:space="preserve">İthalat </w:t>
            </w:r>
            <w:r w:rsidR="00B5699C">
              <w:rPr>
                <w:bCs/>
                <w:iCs/>
                <w:sz w:val="21"/>
                <w:szCs w:val="21"/>
              </w:rPr>
              <w:t>bildirim s</w:t>
            </w:r>
            <w:r>
              <w:rPr>
                <w:bCs/>
                <w:iCs/>
                <w:sz w:val="21"/>
                <w:szCs w:val="21"/>
              </w:rPr>
              <w:t>ayısı</w:t>
            </w:r>
          </w:p>
          <w:p w:rsidR="00740195" w:rsidRPr="00924B31" w:rsidRDefault="00B5699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İthalatta iade s</w:t>
            </w:r>
            <w:r w:rsidR="00922ADC">
              <w:rPr>
                <w:bCs/>
                <w:iCs/>
                <w:sz w:val="21"/>
                <w:szCs w:val="21"/>
              </w:rPr>
              <w:t>ayısı</w:t>
            </w:r>
          </w:p>
          <w:p w:rsidR="00740195" w:rsidRPr="00924B31" w:rsidRDefault="00B5699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İthalatta imha s</w:t>
            </w:r>
            <w:r w:rsidR="00740195" w:rsidRPr="00924B31">
              <w:rPr>
                <w:bCs/>
                <w:iCs/>
                <w:sz w:val="21"/>
                <w:szCs w:val="21"/>
              </w:rPr>
              <w:t>ayısı</w:t>
            </w:r>
          </w:p>
          <w:p w:rsidR="00740195" w:rsidRPr="00924B31" w:rsidRDefault="00B5699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İhracatta bildirim s</w:t>
            </w:r>
            <w:r w:rsidR="00922ADC">
              <w:rPr>
                <w:bCs/>
                <w:iCs/>
                <w:sz w:val="21"/>
                <w:szCs w:val="21"/>
              </w:rPr>
              <w:t>ayısı</w:t>
            </w:r>
          </w:p>
          <w:p w:rsidR="00740195" w:rsidRDefault="00754C12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</w:t>
            </w:r>
            <w:r w:rsidR="00B5699C">
              <w:rPr>
                <w:bCs/>
                <w:iCs/>
                <w:sz w:val="21"/>
                <w:szCs w:val="21"/>
              </w:rPr>
              <w:t>ta geri d</w:t>
            </w:r>
            <w:r w:rsidR="00740195" w:rsidRPr="00924B31">
              <w:rPr>
                <w:bCs/>
                <w:iCs/>
                <w:sz w:val="21"/>
                <w:szCs w:val="21"/>
              </w:rPr>
              <w:t xml:space="preserve">önen ürün </w:t>
            </w:r>
            <w:r w:rsidR="00B5699C">
              <w:rPr>
                <w:bCs/>
                <w:iCs/>
                <w:sz w:val="21"/>
                <w:szCs w:val="21"/>
              </w:rPr>
              <w:t>s</w:t>
            </w:r>
            <w:r w:rsidR="00740195" w:rsidRPr="00924B31">
              <w:rPr>
                <w:bCs/>
                <w:iCs/>
                <w:sz w:val="21"/>
                <w:szCs w:val="21"/>
              </w:rPr>
              <w:t>ayısı</w:t>
            </w:r>
          </w:p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Default="00922ADC" w:rsidP="00F6400D">
            <w:pPr>
              <w:spacing w:before="120" w:after="120"/>
              <w:ind w:right="-35"/>
              <w:jc w:val="center"/>
              <w:rPr>
                <w:bCs/>
                <w:iCs/>
                <w:sz w:val="21"/>
                <w:szCs w:val="21"/>
              </w:rPr>
            </w:pPr>
          </w:p>
          <w:p w:rsidR="00922ADC" w:rsidRPr="00924B31" w:rsidRDefault="00922ADC" w:rsidP="00F6400D">
            <w:pPr>
              <w:spacing w:before="120" w:after="120"/>
              <w:ind w:right="-35"/>
              <w:rPr>
                <w:bCs/>
                <w:iCs/>
                <w:sz w:val="21"/>
                <w:szCs w:val="21"/>
              </w:rPr>
            </w:pPr>
          </w:p>
        </w:tc>
      </w:tr>
      <w:tr w:rsidR="00643FD1" w:rsidRPr="00462821" w:rsidTr="00F6400D">
        <w:trPr>
          <w:trHeight w:val="563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lastRenderedPageBreak/>
              <w:t>3</w:t>
            </w:r>
          </w:p>
        </w:tc>
        <w:tc>
          <w:tcPr>
            <w:tcW w:w="16159" w:type="dxa"/>
            <w:gridSpan w:val="13"/>
            <w:tcBorders>
              <w:top w:val="single" w:sz="4" w:space="0" w:color="auto"/>
            </w:tcBorders>
            <w:vAlign w:val="center"/>
          </w:tcPr>
          <w:p w:rsidR="00643FD1" w:rsidRPr="00462821" w:rsidRDefault="00643FD1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 xml:space="preserve">Zirai </w:t>
            </w:r>
            <w:proofErr w:type="spellStart"/>
            <w:r w:rsidRPr="00462821">
              <w:rPr>
                <w:b/>
                <w:bCs/>
                <w:iCs/>
                <w:sz w:val="21"/>
                <w:szCs w:val="21"/>
              </w:rPr>
              <w:t>Fumigasyon</w:t>
            </w:r>
            <w:proofErr w:type="spellEnd"/>
            <w:r w:rsidRPr="00462821">
              <w:rPr>
                <w:b/>
                <w:bCs/>
                <w:iCs/>
                <w:sz w:val="21"/>
                <w:szCs w:val="21"/>
              </w:rPr>
              <w:t xml:space="preserve"> </w:t>
            </w:r>
            <w:r w:rsidR="00AA24AB">
              <w:rPr>
                <w:b/>
                <w:bCs/>
                <w:iCs/>
                <w:sz w:val="21"/>
                <w:szCs w:val="21"/>
              </w:rPr>
              <w:t xml:space="preserve">Denetimlerinin </w:t>
            </w:r>
            <w:r w:rsidRPr="00462821">
              <w:rPr>
                <w:b/>
                <w:bCs/>
                <w:iCs/>
                <w:sz w:val="21"/>
                <w:szCs w:val="21"/>
              </w:rPr>
              <w:t>Yapılması</w:t>
            </w:r>
          </w:p>
        </w:tc>
      </w:tr>
      <w:tr w:rsidR="007F1B9B" w:rsidRPr="00462821" w:rsidTr="00F6400D">
        <w:trPr>
          <w:trHeight w:val="5388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5C3E8D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İthalat </w:t>
            </w:r>
            <w:r w:rsidR="003E1732">
              <w:rPr>
                <w:bCs/>
                <w:iCs/>
                <w:sz w:val="21"/>
                <w:szCs w:val="21"/>
              </w:rPr>
              <w:t xml:space="preserve">ve İhracat İşlemlerinde 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Bitki </w:t>
            </w:r>
            <w:r w:rsidR="003E1732" w:rsidRPr="00462821">
              <w:rPr>
                <w:bCs/>
                <w:iCs/>
                <w:sz w:val="21"/>
                <w:szCs w:val="21"/>
              </w:rPr>
              <w:t>Sa</w:t>
            </w:r>
            <w:r w:rsidR="003E1732">
              <w:rPr>
                <w:bCs/>
                <w:iCs/>
                <w:sz w:val="21"/>
                <w:szCs w:val="21"/>
              </w:rPr>
              <w:t xml:space="preserve">ğlığı Önlemlerine Yönelik </w:t>
            </w:r>
            <w:proofErr w:type="spellStart"/>
            <w:r w:rsidR="003E1732" w:rsidRPr="00462821">
              <w:rPr>
                <w:bCs/>
                <w:iCs/>
                <w:sz w:val="21"/>
                <w:szCs w:val="21"/>
              </w:rPr>
              <w:t>Fumigasyon</w:t>
            </w:r>
            <w:proofErr w:type="spellEnd"/>
            <w:r w:rsidR="003E1732" w:rsidRPr="00462821">
              <w:rPr>
                <w:bCs/>
                <w:iCs/>
                <w:sz w:val="21"/>
                <w:szCs w:val="21"/>
              </w:rPr>
              <w:t xml:space="preserve"> İşlemlerin</w:t>
            </w:r>
            <w:r w:rsidR="003E1732">
              <w:rPr>
                <w:bCs/>
                <w:iCs/>
                <w:sz w:val="21"/>
                <w:szCs w:val="21"/>
              </w:rPr>
              <w:t>in Gereği Gibi Yapılma</w:t>
            </w:r>
            <w:r w:rsidR="003E1732" w:rsidRPr="00462821">
              <w:rPr>
                <w:bCs/>
                <w:iCs/>
                <w:sz w:val="21"/>
                <w:szCs w:val="21"/>
              </w:rPr>
              <w:t>sı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proofErr w:type="spellStart"/>
            <w:r w:rsidRPr="00462821">
              <w:rPr>
                <w:bCs/>
                <w:iCs/>
                <w:sz w:val="21"/>
                <w:szCs w:val="21"/>
              </w:rPr>
              <w:t>Fumigasyon</w:t>
            </w:r>
            <w:proofErr w:type="spellEnd"/>
            <w:r w:rsidRPr="00462821">
              <w:rPr>
                <w:bCs/>
                <w:iCs/>
                <w:sz w:val="21"/>
                <w:szCs w:val="21"/>
              </w:rPr>
              <w:t xml:space="preserve"> Operatörü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E7766E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Bitki sağlığı açısından salgın oluşması,</w:t>
            </w:r>
          </w:p>
          <w:p w:rsidR="00E7766E" w:rsidRPr="00E7766E" w:rsidRDefault="005C3E8D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Ülkemiz tarımsal ürün </w:t>
            </w:r>
            <w:r w:rsidR="00E7766E" w:rsidRPr="00E7766E">
              <w:rPr>
                <w:bCs/>
                <w:iCs/>
                <w:sz w:val="21"/>
                <w:szCs w:val="21"/>
              </w:rPr>
              <w:t>İhracat ve ithalatının engellenmesi,</w:t>
            </w:r>
          </w:p>
          <w:p w:rsidR="00E7766E" w:rsidRPr="00E7766E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Ürün kayıplarının oluşması,</w:t>
            </w:r>
          </w:p>
          <w:p w:rsidR="00E7766E" w:rsidRPr="00E7766E" w:rsidRDefault="00E7766E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İhracat</w:t>
            </w:r>
            <w:r w:rsidR="009734FB">
              <w:rPr>
                <w:bCs/>
                <w:iCs/>
                <w:sz w:val="21"/>
                <w:szCs w:val="21"/>
              </w:rPr>
              <w:t>ı</w:t>
            </w:r>
            <w:r w:rsidRPr="00E7766E">
              <w:rPr>
                <w:bCs/>
                <w:iCs/>
                <w:sz w:val="21"/>
                <w:szCs w:val="21"/>
              </w:rPr>
              <w:t xml:space="preserve"> gerçekleştiren firmaların ürünlerinin geri dönmesi sonucu zaman, kaynak israfı ve itibar kaybı yaşaması,</w:t>
            </w:r>
          </w:p>
          <w:p w:rsidR="00E7766E" w:rsidRPr="00E7766E" w:rsidRDefault="00E7766E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İthalatta yapılan analizler sonucunda Karantina etmeni haricinde tespit edilen kalite etmenleri ile bulaşık ürünlerin ülkemize girişinden sonra yaşanabilecek problemler,</w:t>
            </w:r>
          </w:p>
          <w:p w:rsidR="00E7766E" w:rsidRDefault="00E7766E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Ülkemiz için itibar kaybı,</w:t>
            </w:r>
          </w:p>
          <w:p w:rsidR="009A719B" w:rsidRDefault="009A719B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Firmalar için zaman, kaynak ve itibar kaybı,</w:t>
            </w:r>
          </w:p>
          <w:p w:rsidR="005C3E8D" w:rsidRDefault="005C3E8D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proofErr w:type="spellStart"/>
            <w:r>
              <w:rPr>
                <w:bCs/>
                <w:iCs/>
                <w:sz w:val="21"/>
                <w:szCs w:val="21"/>
              </w:rPr>
              <w:t>Fumigasyon</w:t>
            </w:r>
            <w:proofErr w:type="spellEnd"/>
            <w:r>
              <w:rPr>
                <w:bCs/>
                <w:iCs/>
                <w:sz w:val="21"/>
                <w:szCs w:val="21"/>
              </w:rPr>
              <w:t xml:space="preserve"> işlemi yapan firmaların ortam sıcaklık değerlerine göre uygun doz ve sürede işlem yapmadığı zaman ortaya çıkabilecek riskler,</w:t>
            </w:r>
          </w:p>
          <w:p w:rsidR="005C3E8D" w:rsidRDefault="005C3E8D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Alıcı ülkelerin geri bildirimde bulunması,</w:t>
            </w:r>
          </w:p>
          <w:p w:rsidR="005C3E8D" w:rsidRPr="00E7766E" w:rsidRDefault="005C3E8D" w:rsidP="00F6400D">
            <w:pPr>
              <w:spacing w:before="120" w:after="12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>
              <w:rPr>
                <w:bCs/>
                <w:iCs/>
                <w:sz w:val="21"/>
                <w:szCs w:val="21"/>
              </w:rPr>
              <w:t>İhraç ed</w:t>
            </w:r>
            <w:r w:rsidR="00AE00DC">
              <w:rPr>
                <w:bCs/>
                <w:iCs/>
                <w:sz w:val="21"/>
                <w:szCs w:val="21"/>
              </w:rPr>
              <w:t>i</w:t>
            </w:r>
            <w:r>
              <w:rPr>
                <w:bCs/>
                <w:iCs/>
                <w:sz w:val="21"/>
                <w:szCs w:val="21"/>
              </w:rPr>
              <w:t>len ürün</w:t>
            </w:r>
            <w:r w:rsidR="00AE00DC">
              <w:rPr>
                <w:bCs/>
                <w:iCs/>
                <w:sz w:val="21"/>
                <w:szCs w:val="21"/>
              </w:rPr>
              <w:t>l</w:t>
            </w:r>
            <w:r w:rsidR="00AF0715">
              <w:rPr>
                <w:bCs/>
                <w:iCs/>
                <w:sz w:val="21"/>
                <w:szCs w:val="21"/>
              </w:rPr>
              <w:t>erin geri gönderilmesi.</w:t>
            </w:r>
            <w:proofErr w:type="gramEnd"/>
          </w:p>
          <w:p w:rsidR="00E7766E" w:rsidRPr="00E7766E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E7766E" w:rsidRDefault="00E7766E" w:rsidP="00F6400D">
            <w:pPr>
              <w:spacing w:before="120" w:after="12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İhracat ve ithalat işlemlerinde gerekli kontrollerin yapılması,</w:t>
            </w:r>
          </w:p>
          <w:p w:rsidR="005C3E8D" w:rsidRDefault="005C3E8D" w:rsidP="00F6400D">
            <w:pPr>
              <w:spacing w:before="120" w:after="12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AF0715">
              <w:rPr>
                <w:bCs/>
                <w:iCs/>
                <w:sz w:val="21"/>
                <w:szCs w:val="21"/>
              </w:rPr>
              <w:t>İthalatta bitki sağlığı konusundaki hassasiyetleri hakkında fikir oluşturması</w:t>
            </w:r>
            <w:r>
              <w:rPr>
                <w:bCs/>
                <w:iCs/>
                <w:sz w:val="21"/>
                <w:szCs w:val="21"/>
              </w:rPr>
              <w:t>,</w:t>
            </w:r>
          </w:p>
          <w:p w:rsidR="00E7766E" w:rsidRPr="00E7766E" w:rsidRDefault="00E7766E" w:rsidP="00F6400D">
            <w:pPr>
              <w:spacing w:before="120" w:after="12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 xml:space="preserve">Ruhsatlı </w:t>
            </w:r>
            <w:proofErr w:type="spellStart"/>
            <w:r w:rsidRPr="00E7766E">
              <w:rPr>
                <w:bCs/>
                <w:iCs/>
                <w:sz w:val="21"/>
                <w:szCs w:val="21"/>
              </w:rPr>
              <w:t>fumigasyon</w:t>
            </w:r>
            <w:proofErr w:type="spellEnd"/>
            <w:r w:rsidRPr="00E7766E">
              <w:rPr>
                <w:bCs/>
                <w:iCs/>
                <w:sz w:val="21"/>
                <w:szCs w:val="21"/>
              </w:rPr>
              <w:t xml:space="preserve"> firmalar</w:t>
            </w:r>
            <w:r w:rsidR="001B0C82">
              <w:rPr>
                <w:bCs/>
                <w:iCs/>
                <w:sz w:val="21"/>
                <w:szCs w:val="21"/>
              </w:rPr>
              <w:t>ına</w:t>
            </w:r>
            <w:r w:rsidRPr="00E7766E">
              <w:rPr>
                <w:bCs/>
                <w:iCs/>
                <w:sz w:val="21"/>
                <w:szCs w:val="21"/>
              </w:rPr>
              <w:t xml:space="preserve"> gerekli eğitimlerin verilmesi,</w:t>
            </w:r>
          </w:p>
          <w:p w:rsidR="00E7766E" w:rsidRPr="00E7766E" w:rsidRDefault="00E7766E" w:rsidP="00F6400D">
            <w:pPr>
              <w:spacing w:before="120" w:after="120"/>
              <w:ind w:right="-426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Denetimlerin yapılması</w:t>
            </w:r>
            <w:r w:rsidR="001B0C82">
              <w:rPr>
                <w:bCs/>
                <w:iCs/>
                <w:sz w:val="21"/>
                <w:szCs w:val="21"/>
              </w:rPr>
              <w:t>,</w:t>
            </w:r>
          </w:p>
          <w:p w:rsidR="00E7766E" w:rsidRDefault="00E7766E" w:rsidP="00F6400D">
            <w:pPr>
              <w:spacing w:before="120" w:after="12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E7766E">
              <w:rPr>
                <w:bCs/>
                <w:iCs/>
                <w:sz w:val="21"/>
                <w:szCs w:val="21"/>
              </w:rPr>
              <w:t>İhracat/İthalatı gerçekleştirmek isteyen İlgili oda, borsa, sanayi kuruluş ve temsilcileri ile firma yetkililerine eğitim verilmesi ve güncel duyurulardan/gelişmelerden haberdar edilmesi</w:t>
            </w:r>
            <w:r w:rsidR="005C3E8D">
              <w:rPr>
                <w:bCs/>
                <w:iCs/>
                <w:sz w:val="21"/>
                <w:szCs w:val="21"/>
              </w:rPr>
              <w:t>,</w:t>
            </w:r>
          </w:p>
          <w:p w:rsidR="005C3E8D" w:rsidRPr="00E7766E" w:rsidRDefault="005C3E8D" w:rsidP="00F6400D">
            <w:pPr>
              <w:spacing w:before="120" w:after="12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proofErr w:type="gramStart"/>
            <w:r>
              <w:rPr>
                <w:bCs/>
                <w:iCs/>
                <w:sz w:val="21"/>
                <w:szCs w:val="21"/>
              </w:rPr>
              <w:t>Geri bildirim sayılarının ülkelerin bitki sağlığı konusundaki hassasiyet</w:t>
            </w:r>
            <w:r w:rsidR="00AF0715">
              <w:rPr>
                <w:bCs/>
                <w:iCs/>
                <w:sz w:val="21"/>
                <w:szCs w:val="21"/>
              </w:rPr>
              <w:t>leri hakkında fikir oluşturması.</w:t>
            </w:r>
            <w:proofErr w:type="gramEnd"/>
          </w:p>
          <w:p w:rsidR="00E7766E" w:rsidRPr="00E7766E" w:rsidRDefault="00E7766E" w:rsidP="00F6400D">
            <w:pPr>
              <w:spacing w:before="120" w:after="12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E7766E" w:rsidRPr="003259D2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İhracat başvuru dilekçesi i</w:t>
            </w:r>
            <w:r w:rsidR="005C3E8D" w:rsidRPr="003259D2">
              <w:rPr>
                <w:bCs/>
                <w:iCs/>
                <w:sz w:val="21"/>
                <w:szCs w:val="21"/>
              </w:rPr>
              <w:t>ptal</w:t>
            </w:r>
            <w:r>
              <w:rPr>
                <w:bCs/>
                <w:iCs/>
                <w:sz w:val="21"/>
                <w:szCs w:val="21"/>
              </w:rPr>
              <w:t xml:space="preserve"> s</w:t>
            </w:r>
            <w:r w:rsidR="009A719B" w:rsidRPr="003259D2">
              <w:rPr>
                <w:bCs/>
                <w:iCs/>
                <w:sz w:val="21"/>
                <w:szCs w:val="21"/>
              </w:rPr>
              <w:t>ayıları</w:t>
            </w:r>
          </w:p>
          <w:p w:rsidR="005C3E8D" w:rsidRPr="003259D2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Geri dönen ürün m</w:t>
            </w:r>
            <w:r w:rsidR="00AF0715">
              <w:rPr>
                <w:bCs/>
                <w:iCs/>
                <w:sz w:val="21"/>
                <w:szCs w:val="21"/>
              </w:rPr>
              <w:t>iktarı</w:t>
            </w:r>
          </w:p>
          <w:p w:rsidR="005C3E8D" w:rsidRPr="003259D2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 bildirim s</w:t>
            </w:r>
            <w:r w:rsidR="00AF0715">
              <w:rPr>
                <w:bCs/>
                <w:iCs/>
                <w:sz w:val="21"/>
                <w:szCs w:val="21"/>
              </w:rPr>
              <w:t>ayısı</w:t>
            </w:r>
          </w:p>
          <w:p w:rsidR="005C3E8D" w:rsidRPr="003259D2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İthalatı </w:t>
            </w:r>
            <w:r w:rsidR="001B0C82">
              <w:rPr>
                <w:bCs/>
                <w:iCs/>
                <w:sz w:val="21"/>
                <w:szCs w:val="21"/>
              </w:rPr>
              <w:t>g</w:t>
            </w:r>
            <w:r>
              <w:rPr>
                <w:bCs/>
                <w:iCs/>
                <w:sz w:val="21"/>
                <w:szCs w:val="21"/>
              </w:rPr>
              <w:t>erçekleşmemiş ürün s</w:t>
            </w:r>
            <w:r w:rsidR="00AF0715">
              <w:rPr>
                <w:bCs/>
                <w:iCs/>
                <w:sz w:val="21"/>
                <w:szCs w:val="21"/>
              </w:rPr>
              <w:t>ayısı</w:t>
            </w:r>
          </w:p>
          <w:p w:rsidR="005C3E8D" w:rsidRPr="003259D2" w:rsidRDefault="005C3E8D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3259D2">
              <w:rPr>
                <w:bCs/>
                <w:iCs/>
                <w:sz w:val="21"/>
                <w:szCs w:val="21"/>
              </w:rPr>
              <w:t xml:space="preserve">İthalatta iade </w:t>
            </w:r>
            <w:r w:rsidR="00B5699C">
              <w:rPr>
                <w:bCs/>
                <w:iCs/>
                <w:sz w:val="21"/>
                <w:szCs w:val="21"/>
              </w:rPr>
              <w:t>s</w:t>
            </w:r>
            <w:r w:rsidR="00AF0715">
              <w:rPr>
                <w:bCs/>
                <w:iCs/>
                <w:sz w:val="21"/>
                <w:szCs w:val="21"/>
              </w:rPr>
              <w:t>ayısı</w:t>
            </w:r>
          </w:p>
          <w:p w:rsidR="005C3E8D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İthalatta imha s</w:t>
            </w:r>
            <w:r w:rsidR="005C3E8D" w:rsidRPr="003259D2">
              <w:rPr>
                <w:bCs/>
                <w:iCs/>
                <w:sz w:val="21"/>
                <w:szCs w:val="21"/>
              </w:rPr>
              <w:t>ayısı</w:t>
            </w: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Default="00666C5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666C5B" w:rsidRPr="003259D2" w:rsidRDefault="00666C5B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421"/>
        </w:trPr>
        <w:tc>
          <w:tcPr>
            <w:tcW w:w="392" w:type="dxa"/>
          </w:tcPr>
          <w:p w:rsidR="00E7766E" w:rsidRPr="00FC3B70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4</w:t>
            </w:r>
          </w:p>
        </w:tc>
        <w:tc>
          <w:tcPr>
            <w:tcW w:w="16159" w:type="dxa"/>
            <w:gridSpan w:val="13"/>
            <w:vAlign w:val="center"/>
          </w:tcPr>
          <w:p w:rsidR="00E7766E" w:rsidRPr="00FC3B70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FC3B70">
              <w:rPr>
                <w:b/>
                <w:bCs/>
                <w:iCs/>
                <w:sz w:val="21"/>
                <w:szCs w:val="21"/>
              </w:rPr>
              <w:t>Kurum Eğitim Faaliyetleri</w:t>
            </w:r>
          </w:p>
        </w:tc>
      </w:tr>
      <w:tr w:rsidR="007F1B9B" w:rsidRPr="00462821" w:rsidTr="00F6400D">
        <w:trPr>
          <w:trHeight w:val="474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Programlı ve Belgeli Eğitim Faaliyetleri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Eğitim Görevlisi Mühendis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7A3DF9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Sunulan hizmetin aksaması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893482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Başvuru ve e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ğitim sürecinin </w:t>
            </w:r>
            <w:r w:rsidR="00B5699C">
              <w:rPr>
                <w:bCs/>
                <w:iCs/>
                <w:sz w:val="21"/>
                <w:szCs w:val="21"/>
              </w:rPr>
              <w:t>k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urumun </w:t>
            </w:r>
            <w:r w:rsidR="007A3DF9">
              <w:rPr>
                <w:bCs/>
                <w:iCs/>
                <w:sz w:val="21"/>
                <w:szCs w:val="21"/>
              </w:rPr>
              <w:t>internet sitesinden duyurulması</w:t>
            </w:r>
          </w:p>
          <w:p w:rsidR="00E7766E" w:rsidRPr="00462821" w:rsidRDefault="007A3DF9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Eğitim sonunda sınav yapılması</w:t>
            </w:r>
          </w:p>
          <w:p w:rsidR="00E7766E" w:rsidRPr="00462821" w:rsidRDefault="00E7766E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Sonuçların kurum internet sitesinden duyurulması</w:t>
            </w:r>
          </w:p>
        </w:tc>
        <w:tc>
          <w:tcPr>
            <w:tcW w:w="2273" w:type="dxa"/>
            <w:gridSpan w:val="2"/>
            <w:vAlign w:val="center"/>
          </w:tcPr>
          <w:p w:rsidR="00E7766E" w:rsidRDefault="003679CF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Müracaat sayısı, </w:t>
            </w:r>
            <w:r w:rsidR="0051284A">
              <w:rPr>
                <w:bCs/>
                <w:iCs/>
                <w:sz w:val="21"/>
                <w:szCs w:val="21"/>
              </w:rPr>
              <w:t xml:space="preserve">Belge </w:t>
            </w:r>
            <w:r w:rsidR="00B5699C">
              <w:rPr>
                <w:bCs/>
                <w:iCs/>
                <w:sz w:val="21"/>
                <w:szCs w:val="21"/>
              </w:rPr>
              <w:t>s</w:t>
            </w:r>
            <w:r w:rsidR="007A3DF9">
              <w:rPr>
                <w:bCs/>
                <w:iCs/>
                <w:sz w:val="21"/>
                <w:szCs w:val="21"/>
              </w:rPr>
              <w:t>ayısı</w:t>
            </w:r>
          </w:p>
          <w:p w:rsidR="0051284A" w:rsidRPr="00462821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Sınav sonuç d</w:t>
            </w:r>
            <w:r w:rsidR="0051284A">
              <w:rPr>
                <w:bCs/>
                <w:iCs/>
                <w:sz w:val="21"/>
                <w:szCs w:val="21"/>
              </w:rPr>
              <w:t>uyuruları</w:t>
            </w:r>
          </w:p>
        </w:tc>
      </w:tr>
      <w:tr w:rsidR="007F1B9B" w:rsidRPr="00462821" w:rsidTr="00F6400D">
        <w:trPr>
          <w:trHeight w:val="1162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Stajyer Eğitimleri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Eğitim Görevlisi Mühendis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Teknik Hizmetler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7A3DF9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Sunulan hizmetin aksaması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B5699C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Stajyerin staj a</w:t>
            </w:r>
            <w:r w:rsidR="007A3DF9">
              <w:rPr>
                <w:bCs/>
                <w:iCs/>
                <w:sz w:val="21"/>
                <w:szCs w:val="21"/>
              </w:rPr>
              <w:t>mirinin tanımlanması</w:t>
            </w:r>
          </w:p>
          <w:p w:rsidR="00E7766E" w:rsidRPr="00462821" w:rsidRDefault="00B5699C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Stajyerin b</w:t>
            </w:r>
            <w:r w:rsidR="00E7766E" w:rsidRPr="00462821">
              <w:rPr>
                <w:bCs/>
                <w:iCs/>
                <w:sz w:val="21"/>
                <w:szCs w:val="21"/>
              </w:rPr>
              <w:t>irimlerde dön</w:t>
            </w:r>
            <w:r w:rsidR="007A3DF9">
              <w:rPr>
                <w:bCs/>
                <w:iCs/>
                <w:sz w:val="21"/>
                <w:szCs w:val="21"/>
              </w:rPr>
              <w:t>üşümlü olarak görevlendirilmesi</w:t>
            </w:r>
          </w:p>
          <w:p w:rsidR="00E7766E" w:rsidRPr="00462821" w:rsidRDefault="00E7766E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Staj defterinin takibi ve onayı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Stajyer s</w:t>
            </w:r>
            <w:r w:rsidR="009A719B">
              <w:rPr>
                <w:bCs/>
                <w:iCs/>
                <w:sz w:val="21"/>
                <w:szCs w:val="21"/>
              </w:rPr>
              <w:t>ayıları</w:t>
            </w:r>
          </w:p>
        </w:tc>
      </w:tr>
      <w:tr w:rsidR="00E7766E" w:rsidRPr="00462821" w:rsidTr="00F6400D">
        <w:trPr>
          <w:trHeight w:val="352"/>
        </w:trPr>
        <w:tc>
          <w:tcPr>
            <w:tcW w:w="392" w:type="dxa"/>
          </w:tcPr>
          <w:p w:rsidR="00E7766E" w:rsidRPr="00FC3B70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5</w:t>
            </w:r>
          </w:p>
        </w:tc>
        <w:tc>
          <w:tcPr>
            <w:tcW w:w="16159" w:type="dxa"/>
            <w:gridSpan w:val="13"/>
            <w:vAlign w:val="center"/>
          </w:tcPr>
          <w:p w:rsidR="00E7766E" w:rsidRPr="00FC3B70" w:rsidRDefault="00EE3E5B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FC3B70">
              <w:rPr>
                <w:b/>
                <w:bCs/>
                <w:iCs/>
                <w:sz w:val="21"/>
                <w:szCs w:val="21"/>
              </w:rPr>
              <w:t>Gerçekleştirme Görevleri</w:t>
            </w:r>
          </w:p>
        </w:tc>
      </w:tr>
      <w:tr w:rsidR="007F1B9B" w:rsidRPr="00462821" w:rsidTr="00F6400D">
        <w:trPr>
          <w:trHeight w:val="1602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İhale </w:t>
            </w:r>
            <w:r>
              <w:rPr>
                <w:bCs/>
                <w:iCs/>
                <w:sz w:val="21"/>
                <w:szCs w:val="21"/>
              </w:rPr>
              <w:t>Mevzuatı</w:t>
            </w:r>
            <w:r w:rsidR="007A3DF9">
              <w:rPr>
                <w:bCs/>
                <w:iCs/>
                <w:sz w:val="21"/>
                <w:szCs w:val="21"/>
              </w:rPr>
              <w:t xml:space="preserve"> </w:t>
            </w:r>
            <w:r w:rsidR="003E1732" w:rsidRPr="00462821">
              <w:rPr>
                <w:bCs/>
                <w:iCs/>
                <w:sz w:val="21"/>
                <w:szCs w:val="21"/>
              </w:rPr>
              <w:t>Kapsamında</w:t>
            </w:r>
            <w:r w:rsidR="003E1732">
              <w:rPr>
                <w:bCs/>
                <w:iCs/>
                <w:sz w:val="21"/>
                <w:szCs w:val="21"/>
              </w:rPr>
              <w:t>; Mal ve Hizmet Alım, Satış v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e Kiralama İhaleleri </w:t>
            </w:r>
            <w:r w:rsidR="003E1732">
              <w:rPr>
                <w:bCs/>
                <w:iCs/>
                <w:sz w:val="21"/>
                <w:szCs w:val="21"/>
              </w:rPr>
              <w:t>i</w:t>
            </w:r>
            <w:r w:rsidR="003E1732" w:rsidRPr="00462821">
              <w:rPr>
                <w:bCs/>
                <w:iCs/>
                <w:sz w:val="21"/>
                <w:szCs w:val="21"/>
              </w:rPr>
              <w:t>le</w:t>
            </w:r>
            <w:r w:rsidR="007A3DF9">
              <w:rPr>
                <w:bCs/>
                <w:iCs/>
                <w:sz w:val="21"/>
                <w:szCs w:val="21"/>
              </w:rPr>
              <w:t xml:space="preserve"> </w:t>
            </w:r>
            <w:r w:rsidRPr="00462821">
              <w:rPr>
                <w:bCs/>
                <w:iCs/>
                <w:sz w:val="21"/>
                <w:szCs w:val="21"/>
              </w:rPr>
              <w:t xml:space="preserve">Doğrudan Temin </w:t>
            </w:r>
            <w:r w:rsidR="003E1732" w:rsidRPr="00462821">
              <w:rPr>
                <w:bCs/>
                <w:iCs/>
                <w:sz w:val="21"/>
                <w:szCs w:val="21"/>
              </w:rPr>
              <w:t>Alımları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7A3DF9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Sunulan hizmetin aksaması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Zaman kaybı ve güven kaybı</w:t>
            </w:r>
          </w:p>
          <w:p w:rsidR="00E7766E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</w:t>
            </w:r>
            <w:r w:rsidR="007A3DF9">
              <w:rPr>
                <w:bCs/>
                <w:iCs/>
                <w:sz w:val="21"/>
                <w:szCs w:val="21"/>
              </w:rPr>
              <w:t>mu zararına sebebiyet verilmesi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İdari ve hukuki yaptırımlar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Kamu zararının oluşmaması için kaynakları</w:t>
            </w:r>
            <w:r w:rsidR="007A3DF9">
              <w:rPr>
                <w:bCs/>
                <w:iCs/>
                <w:sz w:val="21"/>
                <w:szCs w:val="21"/>
              </w:rPr>
              <w:t>n etkin ve verimli kullanılması</w:t>
            </w:r>
          </w:p>
          <w:p w:rsidR="00E7766E" w:rsidRPr="00462821" w:rsidRDefault="00E7766E" w:rsidP="00F6400D">
            <w:pPr>
              <w:spacing w:before="40" w:after="4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Ön Mali Kontrol işlemlerinin mevzuatta belirlenen süreler zarfında mutlaka incelenmesi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D9357F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İhale Onay</w:t>
            </w:r>
            <w:r w:rsidR="00AF0664">
              <w:rPr>
                <w:bCs/>
                <w:iCs/>
                <w:sz w:val="21"/>
                <w:szCs w:val="21"/>
              </w:rPr>
              <w:t xml:space="preserve"> Sayıları</w:t>
            </w:r>
          </w:p>
        </w:tc>
      </w:tr>
      <w:tr w:rsidR="007F1B9B" w:rsidRPr="00462821" w:rsidTr="00F6400D">
        <w:trPr>
          <w:trHeight w:val="1948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Kamu 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Kurum Ve Kuruluşları İle Gerçek </w:t>
            </w:r>
            <w:r w:rsidR="00F447B8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e Tüzel Kişilere Yapılan Periyodik Ödemeler </w:t>
            </w:r>
            <w:proofErr w:type="gramStart"/>
            <w:r w:rsidRPr="00462821">
              <w:rPr>
                <w:bCs/>
                <w:iCs/>
                <w:sz w:val="21"/>
                <w:szCs w:val="21"/>
              </w:rPr>
              <w:t>(</w:t>
            </w:r>
            <w:proofErr w:type="spellStart"/>
            <w:proofErr w:type="gramEnd"/>
            <w:r w:rsidRPr="005D2824">
              <w:rPr>
                <w:bCs/>
                <w:iCs/>
                <w:sz w:val="20"/>
                <w:szCs w:val="20"/>
              </w:rPr>
              <w:t>hakedişler</w:t>
            </w:r>
            <w:proofErr w:type="spellEnd"/>
            <w:r w:rsidRPr="005D2824">
              <w:rPr>
                <w:bCs/>
                <w:iCs/>
                <w:sz w:val="20"/>
                <w:szCs w:val="20"/>
              </w:rPr>
              <w:t xml:space="preserve">, kiralar, elektrik, su </w:t>
            </w:r>
            <w:proofErr w:type="spellStart"/>
            <w:r w:rsidRPr="005D2824">
              <w:rPr>
                <w:bCs/>
                <w:iCs/>
                <w:sz w:val="20"/>
                <w:szCs w:val="20"/>
              </w:rPr>
              <w:t>vb</w:t>
            </w:r>
            <w:proofErr w:type="spellEnd"/>
            <w:r w:rsidRPr="005D2824">
              <w:rPr>
                <w:bCs/>
                <w:iCs/>
                <w:sz w:val="20"/>
                <w:szCs w:val="20"/>
              </w:rPr>
              <w:t xml:space="preserve"> ödemeler.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Sunulan </w:t>
            </w:r>
            <w:r w:rsidR="007A3DF9">
              <w:rPr>
                <w:bCs/>
                <w:iCs/>
                <w:sz w:val="21"/>
                <w:szCs w:val="21"/>
              </w:rPr>
              <w:t>hizmetin aksaması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Zaman kaybı ve güven kaybı</w:t>
            </w:r>
          </w:p>
          <w:p w:rsidR="00E7766E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</w:t>
            </w:r>
            <w:r w:rsidR="007A3DF9">
              <w:rPr>
                <w:bCs/>
                <w:iCs/>
                <w:sz w:val="21"/>
                <w:szCs w:val="21"/>
              </w:rPr>
              <w:t>mu zararına sebebiyet verilmesi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İdari ve hukuki yaptırımlar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Kamu zararının oluşmaması için kaynakları</w:t>
            </w:r>
            <w:r w:rsidR="007A3DF9">
              <w:rPr>
                <w:bCs/>
                <w:iCs/>
                <w:sz w:val="21"/>
                <w:szCs w:val="21"/>
              </w:rPr>
              <w:t>n etkin ve verimli kullanılması</w:t>
            </w:r>
          </w:p>
          <w:p w:rsidR="00E7766E" w:rsidRPr="00462821" w:rsidRDefault="00B5699C" w:rsidP="00F6400D">
            <w:pPr>
              <w:spacing w:before="80" w:after="80"/>
              <w:ind w:right="-7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Ön mali k</w:t>
            </w:r>
            <w:r w:rsidR="00E7766E" w:rsidRPr="00462821">
              <w:rPr>
                <w:bCs/>
                <w:iCs/>
                <w:sz w:val="21"/>
                <w:szCs w:val="21"/>
              </w:rPr>
              <w:t>ontrol işlemlerinin mevzuatta belirlenen süreler zarfında mutlaka incelenmesi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1346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937F98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937F98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937F98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937F98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937F98" w:rsidRPr="00462821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3E1732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İhalelerde Yaklaşık Maliyetin B</w:t>
            </w:r>
            <w:r w:rsidR="00E7766E" w:rsidRPr="00462821">
              <w:rPr>
                <w:bCs/>
                <w:iCs/>
                <w:sz w:val="21"/>
                <w:szCs w:val="21"/>
              </w:rPr>
              <w:t>elirlenmesi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Yaklaşık maliyetin eksik, yetersiz</w:t>
            </w:r>
            <w:r w:rsidR="00F972D2">
              <w:rPr>
                <w:bCs/>
                <w:iCs/>
                <w:sz w:val="21"/>
                <w:szCs w:val="21"/>
              </w:rPr>
              <w:t xml:space="preserve"> veya usulüne uygun yapılmaması</w:t>
            </w:r>
            <w:r w:rsidR="00F447B8">
              <w:rPr>
                <w:bCs/>
                <w:iCs/>
                <w:sz w:val="21"/>
                <w:szCs w:val="21"/>
              </w:rPr>
              <w:t xml:space="preserve"> </w:t>
            </w:r>
            <w:r w:rsidR="007A3DF9">
              <w:rPr>
                <w:bCs/>
                <w:iCs/>
                <w:sz w:val="21"/>
                <w:szCs w:val="21"/>
              </w:rPr>
              <w:t xml:space="preserve">durumunda </w:t>
            </w:r>
            <w:r w:rsidR="00F447B8">
              <w:rPr>
                <w:bCs/>
                <w:iCs/>
                <w:sz w:val="21"/>
                <w:szCs w:val="21"/>
              </w:rPr>
              <w:t>i</w:t>
            </w:r>
            <w:r w:rsidR="007A3DF9">
              <w:rPr>
                <w:bCs/>
                <w:iCs/>
                <w:sz w:val="21"/>
                <w:szCs w:val="21"/>
              </w:rPr>
              <w:t>hale maliyetinin etkilenmesi</w:t>
            </w:r>
          </w:p>
          <w:p w:rsidR="00E7766E" w:rsidRPr="00462821" w:rsidRDefault="007A3DF9" w:rsidP="00F6400D">
            <w:pPr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Yaklaşık m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aliyetin ihalede görev alanlar dışında öğrenilmesi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F972D2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Yaklaşık m</w:t>
            </w:r>
            <w:r w:rsidR="00E7766E" w:rsidRPr="00462821">
              <w:rPr>
                <w:bCs/>
                <w:iCs/>
                <w:sz w:val="21"/>
                <w:szCs w:val="21"/>
              </w:rPr>
              <w:t>aliyet belirleme işlemlerinin usulüne uygun olarak</w:t>
            </w:r>
            <w:r w:rsidR="00E7766E">
              <w:rPr>
                <w:bCs/>
                <w:iCs/>
                <w:sz w:val="21"/>
                <w:szCs w:val="21"/>
              </w:rPr>
              <w:t xml:space="preserve"> ve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 gizlilik içinde yürütülmesinin sağlanması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7A3DF9" w:rsidRPr="00D9357F" w:rsidRDefault="007A3DF9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274"/>
        </w:trPr>
        <w:tc>
          <w:tcPr>
            <w:tcW w:w="392" w:type="dxa"/>
            <w:tcBorders>
              <w:top w:val="nil"/>
            </w:tcBorders>
          </w:tcPr>
          <w:p w:rsidR="00E7766E" w:rsidRPr="00FC3B70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6</w:t>
            </w:r>
          </w:p>
        </w:tc>
        <w:tc>
          <w:tcPr>
            <w:tcW w:w="16159" w:type="dxa"/>
            <w:gridSpan w:val="13"/>
            <w:tcBorders>
              <w:top w:val="nil"/>
            </w:tcBorders>
            <w:vAlign w:val="center"/>
          </w:tcPr>
          <w:p w:rsidR="00E7766E" w:rsidRPr="00FC3B70" w:rsidRDefault="00E7766E" w:rsidP="00F6400D">
            <w:pPr>
              <w:spacing w:before="40" w:after="4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FC3B70">
              <w:rPr>
                <w:b/>
                <w:bCs/>
                <w:iCs/>
                <w:sz w:val="21"/>
                <w:szCs w:val="21"/>
              </w:rPr>
              <w:t>Satın Alma İşlemleri</w:t>
            </w:r>
          </w:p>
        </w:tc>
      </w:tr>
      <w:tr w:rsidR="007F1B9B" w:rsidRPr="00462821" w:rsidTr="00F6400D">
        <w:trPr>
          <w:trHeight w:val="1288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İhale 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Dokümanının </w:t>
            </w:r>
            <w:r w:rsidR="003E1732">
              <w:rPr>
                <w:bCs/>
                <w:iCs/>
                <w:sz w:val="21"/>
                <w:szCs w:val="21"/>
              </w:rPr>
              <w:t xml:space="preserve">Usulüne Uygun </w:t>
            </w:r>
            <w:r w:rsidR="003E1732" w:rsidRPr="00462821">
              <w:rPr>
                <w:bCs/>
                <w:iCs/>
                <w:sz w:val="21"/>
                <w:szCs w:val="21"/>
              </w:rPr>
              <w:t>Hazırlanması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Satın Alma Görevlileri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İhale evraklarının usulüne uygun hazırlanarak olabi</w:t>
            </w:r>
            <w:r w:rsidR="007A3DF9">
              <w:rPr>
                <w:bCs/>
                <w:iCs/>
                <w:sz w:val="21"/>
                <w:szCs w:val="21"/>
              </w:rPr>
              <w:t>lecek eksiklerin giderilmemesi k</w:t>
            </w:r>
            <w:r w:rsidRPr="00462821">
              <w:rPr>
                <w:bCs/>
                <w:iCs/>
                <w:sz w:val="21"/>
                <w:szCs w:val="21"/>
              </w:rPr>
              <w:t>amu za</w:t>
            </w:r>
            <w:r w:rsidR="00E608A6">
              <w:rPr>
                <w:bCs/>
                <w:iCs/>
                <w:sz w:val="21"/>
                <w:szCs w:val="21"/>
              </w:rPr>
              <w:t>r</w:t>
            </w:r>
            <w:r w:rsidR="007A3DF9">
              <w:rPr>
                <w:bCs/>
                <w:iCs/>
                <w:sz w:val="21"/>
                <w:szCs w:val="21"/>
              </w:rPr>
              <w:t>arına sebep olabilir</w:t>
            </w:r>
          </w:p>
          <w:p w:rsidR="00E7766E" w:rsidRPr="00462821" w:rsidRDefault="00E7766E" w:rsidP="00F6400D">
            <w:pPr>
              <w:spacing w:before="80" w:after="80"/>
              <w:ind w:right="-21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Zaman kaybı ve güven kaybı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8E7C38" w:rsidP="00F6400D">
            <w:pPr>
              <w:spacing w:before="40" w:after="4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İlgili personelin ve sorumluların eğitimlere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 katıl</w:t>
            </w:r>
            <w:r>
              <w:rPr>
                <w:bCs/>
                <w:iCs/>
                <w:sz w:val="21"/>
                <w:szCs w:val="21"/>
              </w:rPr>
              <w:t xml:space="preserve">ımlarının </w:t>
            </w:r>
            <w:r w:rsidR="007A3DF9">
              <w:rPr>
                <w:bCs/>
                <w:iCs/>
                <w:sz w:val="21"/>
                <w:szCs w:val="21"/>
              </w:rPr>
              <w:t>sağlanması</w:t>
            </w:r>
          </w:p>
          <w:p w:rsidR="00E7766E" w:rsidRPr="00462821" w:rsidRDefault="007A3DF9" w:rsidP="00F6400D">
            <w:pPr>
              <w:spacing w:before="40" w:after="4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Yaklaşık m</w:t>
            </w:r>
            <w:r w:rsidR="00E7766E" w:rsidRPr="00462821">
              <w:rPr>
                <w:bCs/>
                <w:iCs/>
                <w:sz w:val="21"/>
                <w:szCs w:val="21"/>
              </w:rPr>
              <w:t>aliyet belirleme işlemlerinin usulüne uygun olarak</w:t>
            </w:r>
            <w:r w:rsidR="00E7766E">
              <w:rPr>
                <w:bCs/>
                <w:iCs/>
                <w:sz w:val="21"/>
                <w:szCs w:val="21"/>
              </w:rPr>
              <w:t xml:space="preserve"> ve</w:t>
            </w:r>
            <w:r w:rsidR="00E7766E" w:rsidRPr="00462821">
              <w:rPr>
                <w:bCs/>
                <w:iCs/>
                <w:sz w:val="21"/>
                <w:szCs w:val="21"/>
              </w:rPr>
              <w:t xml:space="preserve"> gizlilik içinde yürütülmesi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D9357F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939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Piyasa Fiyat Araştırması </w:t>
            </w:r>
            <w:r w:rsidR="008E7C38">
              <w:rPr>
                <w:bCs/>
                <w:iCs/>
                <w:sz w:val="21"/>
                <w:szCs w:val="21"/>
              </w:rPr>
              <w:t>ve</w:t>
            </w:r>
            <w:r w:rsidRPr="00462821">
              <w:rPr>
                <w:bCs/>
                <w:iCs/>
                <w:sz w:val="21"/>
                <w:szCs w:val="21"/>
              </w:rPr>
              <w:t xml:space="preserve"> Yaklaşık Maliyetin </w:t>
            </w:r>
            <w:r w:rsidR="003E1732">
              <w:rPr>
                <w:bCs/>
                <w:iCs/>
                <w:sz w:val="21"/>
                <w:szCs w:val="21"/>
              </w:rPr>
              <w:t>B</w:t>
            </w:r>
            <w:r w:rsidRPr="00462821">
              <w:rPr>
                <w:bCs/>
                <w:iCs/>
                <w:sz w:val="21"/>
                <w:szCs w:val="21"/>
              </w:rPr>
              <w:t>elirlenmesi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Satın Alma Görevlileri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7A3DF9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Zaman ve iş kaybı</w:t>
            </w:r>
          </w:p>
          <w:p w:rsidR="00E7766E" w:rsidRPr="00462821" w:rsidRDefault="007A3DF9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Kamu zararının oluşması</w:t>
            </w:r>
          </w:p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Güven kaybı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D7EF9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Yaklaşık m</w:t>
            </w:r>
            <w:r w:rsidR="00E7766E" w:rsidRPr="00462821">
              <w:rPr>
                <w:bCs/>
                <w:iCs/>
                <w:sz w:val="21"/>
                <w:szCs w:val="21"/>
              </w:rPr>
              <w:t>aliyet belirleme işlemlerinin usulüne uygun olarak gizlilik içinde yürütülmesinin sağlanması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D9357F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798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4C1231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İhale </w:t>
            </w:r>
            <w:r w:rsidR="003E1732">
              <w:rPr>
                <w:bCs/>
                <w:iCs/>
                <w:sz w:val="21"/>
                <w:szCs w:val="21"/>
              </w:rPr>
              <w:t>ve S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atın Alma İş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>e İşlemleri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Satın Alma Görevlileri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7A3DF9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Zaman ve iş kaybı</w:t>
            </w:r>
          </w:p>
          <w:p w:rsidR="00E7766E" w:rsidRPr="00462821" w:rsidRDefault="00E7766E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Haksız r</w:t>
            </w:r>
            <w:r w:rsidR="007A3DF9">
              <w:rPr>
                <w:bCs/>
                <w:iCs/>
                <w:sz w:val="21"/>
                <w:szCs w:val="21"/>
              </w:rPr>
              <w:t>ekabet, Kamu zararının oluşması</w:t>
            </w:r>
          </w:p>
          <w:p w:rsidR="002613D4" w:rsidRDefault="007A3DF9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İhale iptali</w:t>
            </w:r>
          </w:p>
          <w:p w:rsidR="00E7766E" w:rsidRPr="00462821" w:rsidRDefault="005D2824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</w:t>
            </w:r>
            <w:r w:rsidR="00E7766E" w:rsidRPr="00462821">
              <w:rPr>
                <w:bCs/>
                <w:iCs/>
                <w:sz w:val="21"/>
                <w:szCs w:val="21"/>
              </w:rPr>
              <w:t>üven kaybı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D9357F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Görevlendirilen personelin yetkin kişilerden oluşturulması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D9357F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266"/>
        </w:trPr>
        <w:tc>
          <w:tcPr>
            <w:tcW w:w="392" w:type="dxa"/>
            <w:tcBorders>
              <w:top w:val="nil"/>
            </w:tcBorders>
          </w:tcPr>
          <w:p w:rsidR="00E7766E" w:rsidRPr="00462821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7</w:t>
            </w:r>
          </w:p>
        </w:tc>
        <w:tc>
          <w:tcPr>
            <w:tcW w:w="16159" w:type="dxa"/>
            <w:gridSpan w:val="13"/>
            <w:tcBorders>
              <w:top w:val="nil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>Tahakkuk İşlemleri</w:t>
            </w:r>
          </w:p>
        </w:tc>
      </w:tr>
      <w:tr w:rsidR="007F1B9B" w:rsidRPr="00462821" w:rsidTr="00F6400D">
        <w:trPr>
          <w:trHeight w:val="1302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Maaşların </w:t>
            </w:r>
            <w:r w:rsidR="003E1732" w:rsidRPr="00462821">
              <w:rPr>
                <w:bCs/>
                <w:iCs/>
                <w:sz w:val="21"/>
                <w:szCs w:val="21"/>
              </w:rPr>
              <w:t>Hazırlanmasında Özlük Haklarının Zamanında Temin Edilmesi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Tahakkuk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Hak kaybı</w:t>
            </w:r>
          </w:p>
        </w:tc>
        <w:tc>
          <w:tcPr>
            <w:tcW w:w="3969" w:type="dxa"/>
            <w:gridSpan w:val="2"/>
            <w:vAlign w:val="center"/>
          </w:tcPr>
          <w:p w:rsidR="008E7C38" w:rsidRDefault="008E7C3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</w:t>
            </w:r>
            <w:r w:rsidR="004B14DE">
              <w:rPr>
                <w:bCs/>
                <w:iCs/>
                <w:sz w:val="21"/>
                <w:szCs w:val="21"/>
              </w:rPr>
              <w:t>aaşların zamanında hazırlanması</w:t>
            </w:r>
            <w:r>
              <w:rPr>
                <w:bCs/>
                <w:iCs/>
                <w:sz w:val="21"/>
                <w:szCs w:val="21"/>
              </w:rPr>
              <w:t xml:space="preserve"> </w:t>
            </w:r>
          </w:p>
          <w:p w:rsidR="00E7766E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Birimler arası koordinasyonun sağlanması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D9357F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1053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C25BF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Maaşların</w:t>
            </w:r>
            <w:r w:rsidR="003E1732">
              <w:rPr>
                <w:bCs/>
                <w:iCs/>
                <w:sz w:val="21"/>
                <w:szCs w:val="21"/>
              </w:rPr>
              <w:t>, Kesintilerin Doğru v</w:t>
            </w:r>
            <w:r w:rsidR="003E1732" w:rsidRPr="00462821">
              <w:rPr>
                <w:bCs/>
                <w:iCs/>
                <w:sz w:val="21"/>
                <w:szCs w:val="21"/>
              </w:rPr>
              <w:t>e Eksiksiz Yapılması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Tahakkuk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4B14D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Hak kaybı</w:t>
            </w:r>
          </w:p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Kamu ve kişi zararı</w:t>
            </w:r>
          </w:p>
        </w:tc>
        <w:tc>
          <w:tcPr>
            <w:tcW w:w="3969" w:type="dxa"/>
            <w:gridSpan w:val="2"/>
            <w:vAlign w:val="center"/>
          </w:tcPr>
          <w:p w:rsidR="008E7C38" w:rsidRDefault="008E7C3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Kesintilerin zamanında ve eksiksiz yapılması </w:t>
            </w:r>
            <w:r w:rsidR="004B14DE">
              <w:rPr>
                <w:bCs/>
                <w:iCs/>
                <w:sz w:val="21"/>
                <w:szCs w:val="21"/>
              </w:rPr>
              <w:t>ve ilgili hesaplara aktarılması</w:t>
            </w:r>
          </w:p>
          <w:p w:rsidR="00E7766E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Birimler arası koordinasyonun sağlanmas</w:t>
            </w:r>
            <w:r w:rsidR="004B14DE">
              <w:rPr>
                <w:bCs/>
                <w:iCs/>
                <w:sz w:val="21"/>
                <w:szCs w:val="21"/>
              </w:rPr>
              <w:t>ı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1851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B14DE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 xml:space="preserve">Sosyal Güvenlik Kurumuna </w:t>
            </w:r>
            <w:r w:rsidR="003E1732" w:rsidRPr="004B14DE">
              <w:rPr>
                <w:bCs/>
                <w:iCs/>
                <w:sz w:val="21"/>
                <w:szCs w:val="21"/>
              </w:rPr>
              <w:t xml:space="preserve">Keseneklerin Doğru, Eksiksiz </w:t>
            </w:r>
            <w:r w:rsidR="00F447B8" w:rsidRPr="004B14DE">
              <w:rPr>
                <w:bCs/>
                <w:iCs/>
                <w:sz w:val="21"/>
                <w:szCs w:val="21"/>
              </w:rPr>
              <w:t xml:space="preserve">ve </w:t>
            </w:r>
            <w:r w:rsidR="003E1732" w:rsidRPr="004B14DE">
              <w:rPr>
                <w:bCs/>
                <w:iCs/>
                <w:sz w:val="21"/>
                <w:szCs w:val="21"/>
              </w:rPr>
              <w:t>Zamanında Gönderilmesi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B14DE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Tahakkuk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B14DE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B14DE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B14DE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B14DE" w:rsidRDefault="004B14DE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Hak kaybı</w:t>
            </w:r>
          </w:p>
          <w:p w:rsidR="00E7766E" w:rsidRPr="004B14DE" w:rsidRDefault="00E7766E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 xml:space="preserve">Kamu ve </w:t>
            </w:r>
            <w:r w:rsidR="004B14DE">
              <w:rPr>
                <w:bCs/>
                <w:iCs/>
                <w:sz w:val="21"/>
                <w:szCs w:val="21"/>
              </w:rPr>
              <w:t>kişi zararı</w:t>
            </w:r>
          </w:p>
          <w:p w:rsidR="00E7766E" w:rsidRPr="004B14DE" w:rsidRDefault="00E7766E" w:rsidP="00F6400D">
            <w:pPr>
              <w:spacing w:before="40" w:after="4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Kamu zararı ve kişi zararına sebebiyet verilmesi nedeniyle para cezası uygulanması</w:t>
            </w:r>
          </w:p>
        </w:tc>
        <w:tc>
          <w:tcPr>
            <w:tcW w:w="3969" w:type="dxa"/>
            <w:gridSpan w:val="2"/>
            <w:vAlign w:val="center"/>
          </w:tcPr>
          <w:p w:rsidR="008E7C38" w:rsidRPr="004B14DE" w:rsidRDefault="008E7C3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SGK kesintilerin</w:t>
            </w:r>
            <w:r w:rsidR="004B14DE">
              <w:rPr>
                <w:bCs/>
                <w:iCs/>
                <w:sz w:val="21"/>
                <w:szCs w:val="21"/>
              </w:rPr>
              <w:t>in doğru ve eksiksiz yapılaması</w:t>
            </w:r>
          </w:p>
          <w:p w:rsidR="00E7766E" w:rsidRPr="004B14DE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B14DE">
              <w:rPr>
                <w:bCs/>
                <w:iCs/>
                <w:sz w:val="21"/>
                <w:szCs w:val="21"/>
              </w:rPr>
              <w:t>Birimler arası koordinasyonun sağlanması</w:t>
            </w:r>
          </w:p>
        </w:tc>
        <w:tc>
          <w:tcPr>
            <w:tcW w:w="2273" w:type="dxa"/>
            <w:gridSpan w:val="2"/>
            <w:vAlign w:val="center"/>
          </w:tcPr>
          <w:p w:rsidR="00E7766E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  <w:p w:rsidR="007A3DF9" w:rsidRPr="00462821" w:rsidRDefault="007A3DF9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565"/>
        </w:trPr>
        <w:tc>
          <w:tcPr>
            <w:tcW w:w="392" w:type="dxa"/>
            <w:vAlign w:val="center"/>
          </w:tcPr>
          <w:p w:rsidR="00E7766E" w:rsidRPr="00BF2965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8</w:t>
            </w:r>
          </w:p>
        </w:tc>
        <w:tc>
          <w:tcPr>
            <w:tcW w:w="16159" w:type="dxa"/>
            <w:gridSpan w:val="13"/>
            <w:vAlign w:val="center"/>
          </w:tcPr>
          <w:p w:rsidR="00E7766E" w:rsidRPr="00BF2965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BF2965">
              <w:rPr>
                <w:b/>
                <w:bCs/>
                <w:iCs/>
                <w:sz w:val="21"/>
                <w:szCs w:val="21"/>
              </w:rPr>
              <w:t>Taşınır Kayıt İşlemleri</w:t>
            </w:r>
          </w:p>
        </w:tc>
      </w:tr>
      <w:tr w:rsidR="007F1B9B" w:rsidRPr="00462821" w:rsidTr="00F6400D">
        <w:trPr>
          <w:trHeight w:val="1267"/>
        </w:trPr>
        <w:tc>
          <w:tcPr>
            <w:tcW w:w="392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Taşınırların 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Kayıtlarının </w:t>
            </w:r>
            <w:r w:rsidR="003E1732">
              <w:rPr>
                <w:bCs/>
                <w:iCs/>
                <w:sz w:val="21"/>
                <w:szCs w:val="21"/>
              </w:rPr>
              <w:t>Zamanında</w:t>
            </w:r>
            <w:r w:rsidR="00F447B8">
              <w:rPr>
                <w:bCs/>
                <w:iCs/>
                <w:sz w:val="21"/>
                <w:szCs w:val="21"/>
              </w:rPr>
              <w:t xml:space="preserve"> ve </w:t>
            </w:r>
            <w:r w:rsidR="003E1732">
              <w:rPr>
                <w:bCs/>
                <w:iCs/>
                <w:sz w:val="21"/>
                <w:szCs w:val="21"/>
              </w:rPr>
              <w:t xml:space="preserve">Usulüne Uygun </w:t>
            </w:r>
            <w:r w:rsidR="003E1732" w:rsidRPr="00462821">
              <w:rPr>
                <w:bCs/>
                <w:iCs/>
                <w:sz w:val="21"/>
                <w:szCs w:val="21"/>
              </w:rPr>
              <w:t>Yapılması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Taşınır Kayıt Görevlileri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İdari yaptırım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Birimler arası koordinasyonun sağlanması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7F1B9B" w:rsidRPr="00462821" w:rsidTr="00F6400D">
        <w:trPr>
          <w:trHeight w:val="1390"/>
        </w:trPr>
        <w:tc>
          <w:tcPr>
            <w:tcW w:w="392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Devir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e Tüketim Çıkışlarının Yapılması, Takibi </w:t>
            </w:r>
            <w:r w:rsidR="00F447B8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>e Yılsonu İşlemlerinin Yapılması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Taşınır Kayıt Görevlileri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Mali İşler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  <w:p w:rsidR="00E7766E" w:rsidRPr="00462821" w:rsidRDefault="00E7766E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İdari yaptırım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Birimde yeterli ve yetkin personelin istihdamı</w:t>
            </w:r>
          </w:p>
          <w:p w:rsidR="00E7766E" w:rsidRPr="00462821" w:rsidRDefault="00E7766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532"/>
        </w:trPr>
        <w:tc>
          <w:tcPr>
            <w:tcW w:w="392" w:type="dxa"/>
            <w:vAlign w:val="center"/>
          </w:tcPr>
          <w:p w:rsidR="00E7766E" w:rsidRPr="00BF2965" w:rsidRDefault="00937F98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>
              <w:rPr>
                <w:b/>
                <w:bCs/>
                <w:iCs/>
                <w:sz w:val="21"/>
                <w:szCs w:val="21"/>
              </w:rPr>
              <w:t>9</w:t>
            </w:r>
          </w:p>
        </w:tc>
        <w:tc>
          <w:tcPr>
            <w:tcW w:w="16159" w:type="dxa"/>
            <w:gridSpan w:val="13"/>
            <w:vAlign w:val="center"/>
          </w:tcPr>
          <w:p w:rsidR="00E7766E" w:rsidRPr="00BF2965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BF2965">
              <w:rPr>
                <w:b/>
                <w:bCs/>
                <w:iCs/>
                <w:sz w:val="21"/>
                <w:szCs w:val="21"/>
              </w:rPr>
              <w:t>Döner Sermaye İşlemleri</w:t>
            </w:r>
          </w:p>
        </w:tc>
      </w:tr>
      <w:tr w:rsidR="007F1B9B" w:rsidRPr="00462821" w:rsidTr="00F6400D">
        <w:trPr>
          <w:trHeight w:val="2171"/>
        </w:trPr>
        <w:tc>
          <w:tcPr>
            <w:tcW w:w="392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7C2BD8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Tahsilat</w:t>
            </w:r>
            <w:r w:rsidR="00C84637">
              <w:rPr>
                <w:bCs/>
                <w:iCs/>
                <w:sz w:val="21"/>
                <w:szCs w:val="21"/>
              </w:rPr>
              <w:t xml:space="preserve"> İ</w:t>
            </w:r>
            <w:r w:rsidR="00E7766E" w:rsidRPr="00462821">
              <w:rPr>
                <w:bCs/>
                <w:iCs/>
                <w:sz w:val="21"/>
                <w:szCs w:val="21"/>
              </w:rPr>
              <w:t>şlemleri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7C2BD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Muhasebe Birimi Personeli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0E09EE" w:rsidP="00F6400D">
            <w:pPr>
              <w:spacing w:before="80" w:after="80"/>
              <w:ind w:left="-84" w:hanging="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Döner Sermaye Saymanlığı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0E09EE" w:rsidP="00F6400D">
            <w:pPr>
              <w:spacing w:before="80" w:after="80"/>
              <w:ind w:right="-52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Sayman/Muhasebe Yetkilisi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0E09EE" w:rsidRDefault="000E09E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0E09EE">
              <w:rPr>
                <w:bCs/>
                <w:iCs/>
                <w:sz w:val="21"/>
                <w:szCs w:val="21"/>
              </w:rPr>
              <w:t xml:space="preserve">Tahsilat </w:t>
            </w:r>
            <w:r w:rsidR="00F447B8">
              <w:rPr>
                <w:bCs/>
                <w:iCs/>
                <w:sz w:val="21"/>
                <w:szCs w:val="21"/>
              </w:rPr>
              <w:t>i</w:t>
            </w:r>
            <w:r w:rsidRPr="000E09EE">
              <w:rPr>
                <w:bCs/>
                <w:iCs/>
                <w:sz w:val="21"/>
                <w:szCs w:val="21"/>
              </w:rPr>
              <w:t xml:space="preserve">şlemi </w:t>
            </w:r>
            <w:r w:rsidR="00F447B8">
              <w:rPr>
                <w:bCs/>
                <w:iCs/>
                <w:sz w:val="21"/>
                <w:szCs w:val="21"/>
              </w:rPr>
              <w:t>y</w:t>
            </w:r>
            <w:r w:rsidRPr="000E09EE">
              <w:rPr>
                <w:bCs/>
                <w:iCs/>
                <w:sz w:val="21"/>
                <w:szCs w:val="21"/>
              </w:rPr>
              <w:t xml:space="preserve">apılmadan </w:t>
            </w:r>
            <w:r w:rsidR="00F447B8">
              <w:rPr>
                <w:bCs/>
                <w:iCs/>
                <w:sz w:val="21"/>
                <w:szCs w:val="21"/>
              </w:rPr>
              <w:t>h</w:t>
            </w:r>
            <w:r w:rsidRPr="000E09EE">
              <w:rPr>
                <w:bCs/>
                <w:iCs/>
                <w:sz w:val="21"/>
                <w:szCs w:val="21"/>
              </w:rPr>
              <w:t xml:space="preserve">izmet </w:t>
            </w:r>
            <w:r w:rsidR="00F447B8">
              <w:rPr>
                <w:bCs/>
                <w:iCs/>
                <w:sz w:val="21"/>
                <w:szCs w:val="21"/>
              </w:rPr>
              <w:t>v</w:t>
            </w:r>
            <w:r w:rsidRPr="000E09EE">
              <w:rPr>
                <w:bCs/>
                <w:iCs/>
                <w:sz w:val="21"/>
                <w:szCs w:val="21"/>
              </w:rPr>
              <w:t xml:space="preserve">erilmesi </w:t>
            </w:r>
            <w:r w:rsidR="00F447B8">
              <w:rPr>
                <w:bCs/>
                <w:iCs/>
                <w:sz w:val="21"/>
                <w:szCs w:val="21"/>
              </w:rPr>
              <w:t>n</w:t>
            </w:r>
            <w:r w:rsidRPr="000E09EE">
              <w:rPr>
                <w:bCs/>
                <w:iCs/>
                <w:sz w:val="21"/>
                <w:szCs w:val="21"/>
              </w:rPr>
              <w:t xml:space="preserve">edeniyle </w:t>
            </w:r>
            <w:r w:rsidR="00F447B8">
              <w:rPr>
                <w:bCs/>
                <w:iCs/>
                <w:sz w:val="21"/>
                <w:szCs w:val="21"/>
              </w:rPr>
              <w:t>k</w:t>
            </w:r>
            <w:r w:rsidRPr="000E09EE">
              <w:rPr>
                <w:bCs/>
                <w:iCs/>
                <w:sz w:val="21"/>
                <w:szCs w:val="21"/>
              </w:rPr>
              <w:t xml:space="preserve">amu </w:t>
            </w:r>
            <w:r w:rsidR="00F447B8">
              <w:rPr>
                <w:bCs/>
                <w:iCs/>
                <w:sz w:val="21"/>
                <w:szCs w:val="21"/>
              </w:rPr>
              <w:t>z</w:t>
            </w:r>
            <w:r w:rsidR="00BF2965">
              <w:rPr>
                <w:bCs/>
                <w:iCs/>
                <w:sz w:val="21"/>
                <w:szCs w:val="21"/>
              </w:rPr>
              <w:t>ararı</w:t>
            </w:r>
          </w:p>
          <w:p w:rsidR="000E09EE" w:rsidRPr="000E09EE" w:rsidRDefault="000E09E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0E09EE">
              <w:rPr>
                <w:bCs/>
                <w:iCs/>
                <w:sz w:val="21"/>
                <w:szCs w:val="21"/>
              </w:rPr>
              <w:t xml:space="preserve">Muhasebe </w:t>
            </w:r>
            <w:r w:rsidR="00F447B8">
              <w:rPr>
                <w:bCs/>
                <w:iCs/>
                <w:sz w:val="21"/>
                <w:szCs w:val="21"/>
              </w:rPr>
              <w:t>k</w:t>
            </w:r>
            <w:r w:rsidRPr="000E09EE">
              <w:rPr>
                <w:bCs/>
                <w:iCs/>
                <w:sz w:val="21"/>
                <w:szCs w:val="21"/>
              </w:rPr>
              <w:t xml:space="preserve">aydı </w:t>
            </w:r>
            <w:r w:rsidR="00F447B8">
              <w:rPr>
                <w:bCs/>
                <w:iCs/>
                <w:sz w:val="21"/>
                <w:szCs w:val="21"/>
              </w:rPr>
              <w:t>y</w:t>
            </w:r>
            <w:r w:rsidRPr="000E09EE">
              <w:rPr>
                <w:bCs/>
                <w:iCs/>
                <w:sz w:val="21"/>
                <w:szCs w:val="21"/>
              </w:rPr>
              <w:t>apılmaması</w:t>
            </w:r>
            <w:r w:rsidR="00F447B8">
              <w:rPr>
                <w:bCs/>
                <w:iCs/>
                <w:sz w:val="21"/>
                <w:szCs w:val="21"/>
              </w:rPr>
              <w:t xml:space="preserve"> s</w:t>
            </w:r>
            <w:r w:rsidRPr="000E09EE">
              <w:rPr>
                <w:bCs/>
                <w:iCs/>
                <w:sz w:val="21"/>
                <w:szCs w:val="21"/>
              </w:rPr>
              <w:t xml:space="preserve">onucu </w:t>
            </w:r>
            <w:r w:rsidR="00F447B8">
              <w:rPr>
                <w:bCs/>
                <w:iCs/>
                <w:sz w:val="21"/>
                <w:szCs w:val="21"/>
              </w:rPr>
              <w:t>h</w:t>
            </w:r>
            <w:r w:rsidRPr="000E09EE">
              <w:rPr>
                <w:bCs/>
                <w:iCs/>
                <w:sz w:val="21"/>
                <w:szCs w:val="21"/>
              </w:rPr>
              <w:t xml:space="preserve">esaplarda </w:t>
            </w:r>
            <w:r w:rsidR="00F447B8">
              <w:rPr>
                <w:bCs/>
                <w:iCs/>
                <w:sz w:val="21"/>
                <w:szCs w:val="21"/>
              </w:rPr>
              <w:t>u</w:t>
            </w:r>
            <w:r w:rsidR="00BF2965">
              <w:rPr>
                <w:bCs/>
                <w:iCs/>
                <w:sz w:val="21"/>
                <w:szCs w:val="21"/>
              </w:rPr>
              <w:t>yuşmazlık</w:t>
            </w:r>
          </w:p>
          <w:p w:rsidR="000E09EE" w:rsidRPr="000E09EE" w:rsidRDefault="000E09E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0E09EE">
              <w:rPr>
                <w:bCs/>
                <w:iCs/>
                <w:sz w:val="21"/>
                <w:szCs w:val="21"/>
              </w:rPr>
              <w:t xml:space="preserve">Mali </w:t>
            </w:r>
            <w:r w:rsidR="00F447B8">
              <w:rPr>
                <w:bCs/>
                <w:iCs/>
                <w:sz w:val="21"/>
                <w:szCs w:val="21"/>
              </w:rPr>
              <w:t>s</w:t>
            </w:r>
            <w:r w:rsidRPr="000E09EE">
              <w:rPr>
                <w:bCs/>
                <w:iCs/>
                <w:sz w:val="21"/>
                <w:szCs w:val="21"/>
              </w:rPr>
              <w:t xml:space="preserve">orumluluğun </w:t>
            </w:r>
            <w:r w:rsidR="00F447B8">
              <w:rPr>
                <w:bCs/>
                <w:iCs/>
                <w:sz w:val="21"/>
                <w:szCs w:val="21"/>
              </w:rPr>
              <w:t>y</w:t>
            </w:r>
            <w:r w:rsidRPr="000E09EE">
              <w:rPr>
                <w:bCs/>
                <w:iCs/>
                <w:sz w:val="21"/>
                <w:szCs w:val="21"/>
              </w:rPr>
              <w:t xml:space="preserve">erine </w:t>
            </w:r>
            <w:r w:rsidR="00F447B8">
              <w:rPr>
                <w:bCs/>
                <w:iCs/>
                <w:sz w:val="21"/>
                <w:szCs w:val="21"/>
              </w:rPr>
              <w:t>g</w:t>
            </w:r>
            <w:r w:rsidR="00BF2965">
              <w:rPr>
                <w:bCs/>
                <w:iCs/>
                <w:sz w:val="21"/>
                <w:szCs w:val="21"/>
              </w:rPr>
              <w:t>etirilmemesi</w:t>
            </w:r>
          </w:p>
          <w:p w:rsidR="000E09EE" w:rsidRPr="000E09EE" w:rsidRDefault="000E09EE" w:rsidP="00F6400D">
            <w:pPr>
              <w:spacing w:before="80" w:after="80"/>
              <w:jc w:val="both"/>
              <w:rPr>
                <w:bCs/>
                <w:iCs/>
                <w:color w:val="FF0000"/>
                <w:sz w:val="21"/>
                <w:szCs w:val="21"/>
              </w:rPr>
            </w:pPr>
            <w:r w:rsidRPr="000E09EE">
              <w:rPr>
                <w:bCs/>
                <w:iCs/>
                <w:sz w:val="21"/>
                <w:szCs w:val="21"/>
              </w:rPr>
              <w:t xml:space="preserve">Raporların </w:t>
            </w:r>
            <w:r w:rsidR="00F447B8">
              <w:rPr>
                <w:bCs/>
                <w:iCs/>
                <w:sz w:val="21"/>
                <w:szCs w:val="21"/>
              </w:rPr>
              <w:t>ş</w:t>
            </w:r>
            <w:r w:rsidRPr="000E09EE">
              <w:rPr>
                <w:bCs/>
                <w:iCs/>
                <w:sz w:val="21"/>
                <w:szCs w:val="21"/>
              </w:rPr>
              <w:t xml:space="preserve">effaf ve </w:t>
            </w:r>
            <w:r w:rsidR="00F447B8">
              <w:rPr>
                <w:bCs/>
                <w:iCs/>
                <w:sz w:val="21"/>
                <w:szCs w:val="21"/>
              </w:rPr>
              <w:t>d</w:t>
            </w:r>
            <w:r w:rsidRPr="000E09EE">
              <w:rPr>
                <w:bCs/>
                <w:iCs/>
                <w:sz w:val="21"/>
                <w:szCs w:val="21"/>
              </w:rPr>
              <w:t xml:space="preserve">üzgün </w:t>
            </w:r>
            <w:r w:rsidR="00F447B8">
              <w:rPr>
                <w:bCs/>
                <w:iCs/>
                <w:sz w:val="21"/>
                <w:szCs w:val="21"/>
              </w:rPr>
              <w:t>a</w:t>
            </w:r>
            <w:r w:rsidRPr="000E09EE">
              <w:rPr>
                <w:bCs/>
                <w:iCs/>
                <w:sz w:val="21"/>
                <w:szCs w:val="21"/>
              </w:rPr>
              <w:t>lınamaması</w:t>
            </w:r>
          </w:p>
        </w:tc>
        <w:tc>
          <w:tcPr>
            <w:tcW w:w="3969" w:type="dxa"/>
            <w:gridSpan w:val="2"/>
            <w:vAlign w:val="center"/>
          </w:tcPr>
          <w:p w:rsidR="000E09EE" w:rsidRPr="002613D4" w:rsidRDefault="000E09EE" w:rsidP="00F6400D">
            <w:pPr>
              <w:spacing w:before="80" w:after="80"/>
              <w:ind w:right="-426"/>
              <w:rPr>
                <w:bCs/>
                <w:iCs/>
                <w:sz w:val="21"/>
                <w:szCs w:val="21"/>
              </w:rPr>
            </w:pPr>
            <w:r w:rsidRPr="002613D4">
              <w:rPr>
                <w:bCs/>
                <w:iCs/>
                <w:sz w:val="21"/>
                <w:szCs w:val="21"/>
              </w:rPr>
              <w:t xml:space="preserve">Hizmet </w:t>
            </w:r>
            <w:r w:rsidR="002613D4" w:rsidRPr="002613D4">
              <w:rPr>
                <w:bCs/>
                <w:iCs/>
                <w:sz w:val="21"/>
                <w:szCs w:val="21"/>
              </w:rPr>
              <w:t>b</w:t>
            </w:r>
            <w:r w:rsidRPr="002613D4">
              <w:rPr>
                <w:bCs/>
                <w:iCs/>
                <w:sz w:val="21"/>
                <w:szCs w:val="21"/>
              </w:rPr>
              <w:t xml:space="preserve">irimleri </w:t>
            </w:r>
            <w:r w:rsidR="002613D4" w:rsidRPr="002613D4">
              <w:rPr>
                <w:bCs/>
                <w:iCs/>
                <w:sz w:val="21"/>
                <w:szCs w:val="21"/>
              </w:rPr>
              <w:t>i</w:t>
            </w:r>
            <w:r w:rsidRPr="002613D4">
              <w:rPr>
                <w:bCs/>
                <w:iCs/>
                <w:sz w:val="21"/>
                <w:szCs w:val="21"/>
              </w:rPr>
              <w:t xml:space="preserve">le </w:t>
            </w:r>
            <w:r w:rsidR="002613D4" w:rsidRPr="002613D4">
              <w:rPr>
                <w:bCs/>
                <w:iCs/>
                <w:sz w:val="21"/>
                <w:szCs w:val="21"/>
              </w:rPr>
              <w:t>k</w:t>
            </w:r>
            <w:r w:rsidRPr="002613D4">
              <w:rPr>
                <w:bCs/>
                <w:iCs/>
                <w:sz w:val="21"/>
                <w:szCs w:val="21"/>
              </w:rPr>
              <w:t xml:space="preserve">oordinasyon </w:t>
            </w:r>
            <w:r w:rsidR="002613D4" w:rsidRPr="002613D4">
              <w:rPr>
                <w:bCs/>
                <w:iCs/>
                <w:sz w:val="21"/>
                <w:szCs w:val="21"/>
              </w:rPr>
              <w:t>s</w:t>
            </w:r>
            <w:r w:rsidRPr="002613D4">
              <w:rPr>
                <w:bCs/>
                <w:iCs/>
                <w:sz w:val="21"/>
                <w:szCs w:val="21"/>
              </w:rPr>
              <w:t>ağlanarak</w:t>
            </w:r>
            <w:r w:rsidR="002613D4" w:rsidRPr="002613D4">
              <w:rPr>
                <w:bCs/>
                <w:iCs/>
                <w:sz w:val="21"/>
                <w:szCs w:val="21"/>
              </w:rPr>
              <w:t xml:space="preserve"> t</w:t>
            </w:r>
            <w:r w:rsidRPr="002613D4">
              <w:rPr>
                <w:bCs/>
                <w:iCs/>
                <w:sz w:val="21"/>
                <w:szCs w:val="21"/>
              </w:rPr>
              <w:t xml:space="preserve">ahsilat </w:t>
            </w:r>
            <w:r w:rsidR="002613D4" w:rsidRPr="002613D4">
              <w:rPr>
                <w:bCs/>
                <w:iCs/>
                <w:sz w:val="21"/>
                <w:szCs w:val="21"/>
              </w:rPr>
              <w:t>y</w:t>
            </w:r>
            <w:r w:rsidRPr="002613D4">
              <w:rPr>
                <w:bCs/>
                <w:iCs/>
                <w:sz w:val="21"/>
                <w:szCs w:val="21"/>
              </w:rPr>
              <w:t xml:space="preserve">apılmadan </w:t>
            </w:r>
            <w:r w:rsidR="002613D4" w:rsidRPr="002613D4">
              <w:rPr>
                <w:bCs/>
                <w:iCs/>
                <w:sz w:val="21"/>
                <w:szCs w:val="21"/>
              </w:rPr>
              <w:t>i</w:t>
            </w:r>
            <w:r w:rsidRPr="002613D4">
              <w:rPr>
                <w:bCs/>
                <w:iCs/>
                <w:sz w:val="21"/>
                <w:szCs w:val="21"/>
              </w:rPr>
              <w:t xml:space="preserve">şlem </w:t>
            </w:r>
            <w:r w:rsidR="002613D4" w:rsidRPr="002613D4">
              <w:rPr>
                <w:bCs/>
                <w:iCs/>
                <w:sz w:val="21"/>
                <w:szCs w:val="21"/>
              </w:rPr>
              <w:t>y</w:t>
            </w:r>
            <w:r w:rsidRPr="002613D4">
              <w:rPr>
                <w:bCs/>
                <w:iCs/>
                <w:sz w:val="21"/>
                <w:szCs w:val="21"/>
              </w:rPr>
              <w:t xml:space="preserve">apılmamasının </w:t>
            </w:r>
            <w:r w:rsidR="002613D4" w:rsidRPr="002613D4">
              <w:rPr>
                <w:bCs/>
                <w:iCs/>
                <w:sz w:val="21"/>
                <w:szCs w:val="21"/>
              </w:rPr>
              <w:t>s</w:t>
            </w:r>
            <w:r w:rsidR="00BF2965">
              <w:rPr>
                <w:bCs/>
                <w:iCs/>
                <w:sz w:val="21"/>
                <w:szCs w:val="21"/>
              </w:rPr>
              <w:t>ağlanması</w:t>
            </w:r>
          </w:p>
          <w:p w:rsidR="000E09EE" w:rsidRPr="002613D4" w:rsidRDefault="000E09EE" w:rsidP="00F6400D">
            <w:pPr>
              <w:spacing w:before="80" w:after="80"/>
              <w:ind w:right="-426"/>
              <w:rPr>
                <w:bCs/>
                <w:iCs/>
                <w:sz w:val="21"/>
                <w:szCs w:val="21"/>
              </w:rPr>
            </w:pPr>
            <w:r w:rsidRPr="002613D4">
              <w:rPr>
                <w:bCs/>
                <w:iCs/>
                <w:sz w:val="21"/>
                <w:szCs w:val="21"/>
              </w:rPr>
              <w:t xml:space="preserve">Yapılan </w:t>
            </w:r>
            <w:r w:rsidR="002613D4" w:rsidRPr="002613D4">
              <w:rPr>
                <w:bCs/>
                <w:iCs/>
                <w:sz w:val="21"/>
                <w:szCs w:val="21"/>
              </w:rPr>
              <w:t>t</w:t>
            </w:r>
            <w:r w:rsidRPr="002613D4">
              <w:rPr>
                <w:bCs/>
                <w:iCs/>
                <w:sz w:val="21"/>
                <w:szCs w:val="21"/>
              </w:rPr>
              <w:t xml:space="preserve">ahsilatların </w:t>
            </w:r>
            <w:r w:rsidR="002613D4" w:rsidRPr="002613D4">
              <w:rPr>
                <w:bCs/>
                <w:iCs/>
                <w:sz w:val="21"/>
                <w:szCs w:val="21"/>
              </w:rPr>
              <w:t>g</w:t>
            </w:r>
            <w:r w:rsidRPr="002613D4">
              <w:rPr>
                <w:bCs/>
                <w:iCs/>
                <w:sz w:val="21"/>
                <w:szCs w:val="21"/>
              </w:rPr>
              <w:t xml:space="preserve">ünlük </w:t>
            </w:r>
            <w:r w:rsidR="002613D4" w:rsidRPr="002613D4">
              <w:rPr>
                <w:bCs/>
                <w:iCs/>
                <w:sz w:val="21"/>
                <w:szCs w:val="21"/>
              </w:rPr>
              <w:t>m</w:t>
            </w:r>
            <w:r w:rsidRPr="002613D4">
              <w:rPr>
                <w:bCs/>
                <w:iCs/>
                <w:sz w:val="21"/>
                <w:szCs w:val="21"/>
              </w:rPr>
              <w:t xml:space="preserve">uhasebe </w:t>
            </w:r>
            <w:r w:rsidR="002613D4" w:rsidRPr="002613D4">
              <w:rPr>
                <w:bCs/>
                <w:iCs/>
                <w:sz w:val="21"/>
                <w:szCs w:val="21"/>
              </w:rPr>
              <w:t>k</w:t>
            </w:r>
            <w:r w:rsidRPr="002613D4">
              <w:rPr>
                <w:bCs/>
                <w:iCs/>
                <w:sz w:val="21"/>
                <w:szCs w:val="21"/>
              </w:rPr>
              <w:t xml:space="preserve">ayıtlarının </w:t>
            </w:r>
            <w:r w:rsidR="002613D4" w:rsidRPr="002613D4">
              <w:rPr>
                <w:bCs/>
                <w:iCs/>
                <w:sz w:val="21"/>
                <w:szCs w:val="21"/>
              </w:rPr>
              <w:t>y</w:t>
            </w:r>
            <w:r w:rsidR="00BF2965">
              <w:rPr>
                <w:bCs/>
                <w:iCs/>
                <w:sz w:val="21"/>
                <w:szCs w:val="21"/>
              </w:rPr>
              <w:t>apılması</w:t>
            </w:r>
          </w:p>
          <w:p w:rsidR="00E7766E" w:rsidRPr="002613D4" w:rsidRDefault="000E09EE" w:rsidP="00F6400D">
            <w:pPr>
              <w:spacing w:before="80" w:after="80"/>
              <w:ind w:right="-426"/>
              <w:rPr>
                <w:bCs/>
                <w:iCs/>
                <w:sz w:val="21"/>
                <w:szCs w:val="21"/>
              </w:rPr>
            </w:pPr>
            <w:r w:rsidRPr="002613D4">
              <w:rPr>
                <w:bCs/>
                <w:iCs/>
                <w:sz w:val="21"/>
                <w:szCs w:val="21"/>
              </w:rPr>
              <w:t xml:space="preserve">Banka </w:t>
            </w:r>
            <w:r w:rsidR="002613D4" w:rsidRPr="002613D4">
              <w:rPr>
                <w:bCs/>
                <w:iCs/>
                <w:sz w:val="21"/>
                <w:szCs w:val="21"/>
              </w:rPr>
              <w:t>k</w:t>
            </w:r>
            <w:r w:rsidRPr="002613D4">
              <w:rPr>
                <w:bCs/>
                <w:iCs/>
                <w:sz w:val="21"/>
                <w:szCs w:val="21"/>
              </w:rPr>
              <w:t xml:space="preserve">ayıtları </w:t>
            </w:r>
            <w:r w:rsidR="002613D4" w:rsidRPr="002613D4">
              <w:rPr>
                <w:bCs/>
                <w:iCs/>
                <w:sz w:val="21"/>
                <w:szCs w:val="21"/>
              </w:rPr>
              <w:t>i</w:t>
            </w:r>
            <w:r w:rsidRPr="002613D4">
              <w:rPr>
                <w:bCs/>
                <w:iCs/>
                <w:sz w:val="21"/>
                <w:szCs w:val="21"/>
              </w:rPr>
              <w:t xml:space="preserve">le </w:t>
            </w:r>
            <w:r w:rsidR="002613D4" w:rsidRPr="002613D4">
              <w:rPr>
                <w:bCs/>
                <w:iCs/>
                <w:sz w:val="21"/>
                <w:szCs w:val="21"/>
              </w:rPr>
              <w:t>m</w:t>
            </w:r>
            <w:r w:rsidRPr="002613D4">
              <w:rPr>
                <w:bCs/>
                <w:iCs/>
                <w:sz w:val="21"/>
                <w:szCs w:val="21"/>
              </w:rPr>
              <w:t xml:space="preserve">uhasebe </w:t>
            </w:r>
            <w:r w:rsidR="002613D4" w:rsidRPr="002613D4">
              <w:rPr>
                <w:bCs/>
                <w:iCs/>
                <w:sz w:val="21"/>
                <w:szCs w:val="21"/>
              </w:rPr>
              <w:t>k</w:t>
            </w:r>
            <w:r w:rsidRPr="002613D4">
              <w:rPr>
                <w:bCs/>
                <w:iCs/>
                <w:sz w:val="21"/>
                <w:szCs w:val="21"/>
              </w:rPr>
              <w:t xml:space="preserve">ayıtlarının </w:t>
            </w:r>
            <w:r w:rsidR="002613D4">
              <w:rPr>
                <w:bCs/>
                <w:iCs/>
                <w:sz w:val="21"/>
                <w:szCs w:val="21"/>
              </w:rPr>
              <w:t>e</w:t>
            </w:r>
            <w:r w:rsidRPr="002613D4">
              <w:rPr>
                <w:bCs/>
                <w:iCs/>
                <w:sz w:val="21"/>
                <w:szCs w:val="21"/>
              </w:rPr>
              <w:t xml:space="preserve">ş </w:t>
            </w:r>
            <w:r w:rsidR="002613D4" w:rsidRPr="002613D4">
              <w:rPr>
                <w:bCs/>
                <w:iCs/>
                <w:sz w:val="21"/>
                <w:szCs w:val="21"/>
              </w:rPr>
              <w:t>z</w:t>
            </w:r>
            <w:r w:rsidRPr="002613D4">
              <w:rPr>
                <w:bCs/>
                <w:iCs/>
                <w:sz w:val="21"/>
                <w:szCs w:val="21"/>
              </w:rPr>
              <w:t xml:space="preserve">amanlı </w:t>
            </w:r>
            <w:r w:rsidR="002613D4" w:rsidRPr="002613D4">
              <w:rPr>
                <w:bCs/>
                <w:iCs/>
                <w:sz w:val="21"/>
                <w:szCs w:val="21"/>
              </w:rPr>
              <w:t>k</w:t>
            </w:r>
            <w:r w:rsidRPr="002613D4">
              <w:rPr>
                <w:bCs/>
                <w:iCs/>
                <w:sz w:val="21"/>
                <w:szCs w:val="21"/>
              </w:rPr>
              <w:t>ontrolü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0E09E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Muhasebe ve Banka Kayıtları</w:t>
            </w:r>
          </w:p>
        </w:tc>
      </w:tr>
      <w:tr w:rsidR="007F1B9B" w:rsidRPr="00462821" w:rsidTr="00F6400D">
        <w:trPr>
          <w:trHeight w:val="1267"/>
        </w:trPr>
        <w:tc>
          <w:tcPr>
            <w:tcW w:w="392" w:type="dxa"/>
            <w:vAlign w:val="center"/>
          </w:tcPr>
          <w:p w:rsidR="000E09EE" w:rsidRPr="00462821" w:rsidRDefault="000E09E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0E09EE" w:rsidRPr="00462821" w:rsidRDefault="00575700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Taşınır </w:t>
            </w:r>
            <w:r w:rsidR="00662A56">
              <w:rPr>
                <w:bCs/>
                <w:iCs/>
                <w:sz w:val="21"/>
                <w:szCs w:val="21"/>
              </w:rPr>
              <w:t>Giriş</w:t>
            </w:r>
            <w:r>
              <w:rPr>
                <w:bCs/>
                <w:iCs/>
                <w:sz w:val="21"/>
                <w:szCs w:val="21"/>
              </w:rPr>
              <w:t xml:space="preserve"> Kaydı İşlemleri</w:t>
            </w:r>
          </w:p>
        </w:tc>
        <w:tc>
          <w:tcPr>
            <w:tcW w:w="1560" w:type="dxa"/>
            <w:gridSpan w:val="2"/>
            <w:vAlign w:val="center"/>
          </w:tcPr>
          <w:p w:rsidR="000E09EE" w:rsidRPr="00462821" w:rsidRDefault="000E09E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Taşınır Kayıt Görevlileri</w:t>
            </w:r>
          </w:p>
        </w:tc>
        <w:tc>
          <w:tcPr>
            <w:tcW w:w="1223" w:type="dxa"/>
            <w:gridSpan w:val="2"/>
            <w:vAlign w:val="center"/>
          </w:tcPr>
          <w:p w:rsidR="000E09EE" w:rsidRPr="00462821" w:rsidRDefault="000E09E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Döner Sermaye Saymanlığı</w:t>
            </w:r>
          </w:p>
        </w:tc>
        <w:tc>
          <w:tcPr>
            <w:tcW w:w="1328" w:type="dxa"/>
            <w:gridSpan w:val="2"/>
            <w:vAlign w:val="center"/>
          </w:tcPr>
          <w:p w:rsidR="00432B8B" w:rsidRDefault="00432B8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Sayman/Muhasebe Yetkilisi</w:t>
            </w:r>
          </w:p>
          <w:p w:rsidR="00432B8B" w:rsidRDefault="00432B8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 Yrd.</w:t>
            </w:r>
          </w:p>
          <w:p w:rsidR="000E09EE" w:rsidRPr="00462821" w:rsidRDefault="00432B8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0E09EE" w:rsidRDefault="00575700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Taşınır </w:t>
            </w:r>
            <w:r w:rsidR="002613D4">
              <w:rPr>
                <w:bCs/>
                <w:iCs/>
                <w:sz w:val="21"/>
                <w:szCs w:val="21"/>
              </w:rPr>
              <w:t>k</w:t>
            </w:r>
            <w:r>
              <w:rPr>
                <w:bCs/>
                <w:iCs/>
                <w:sz w:val="21"/>
                <w:szCs w:val="21"/>
              </w:rPr>
              <w:t xml:space="preserve">ayıtlarının </w:t>
            </w:r>
            <w:r w:rsidR="002613D4">
              <w:rPr>
                <w:bCs/>
                <w:iCs/>
                <w:sz w:val="21"/>
                <w:szCs w:val="21"/>
              </w:rPr>
              <w:t>i</w:t>
            </w:r>
            <w:r>
              <w:rPr>
                <w:bCs/>
                <w:iCs/>
                <w:sz w:val="21"/>
                <w:szCs w:val="21"/>
              </w:rPr>
              <w:t>zlenememesi,</w:t>
            </w:r>
          </w:p>
          <w:p w:rsidR="00575700" w:rsidRPr="00462821" w:rsidRDefault="00575700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Talep ve </w:t>
            </w:r>
            <w:r w:rsidR="002613D4">
              <w:rPr>
                <w:bCs/>
                <w:iCs/>
                <w:sz w:val="21"/>
                <w:szCs w:val="21"/>
              </w:rPr>
              <w:t>t</w:t>
            </w:r>
            <w:r>
              <w:rPr>
                <w:bCs/>
                <w:iCs/>
                <w:sz w:val="21"/>
                <w:szCs w:val="21"/>
              </w:rPr>
              <w:t xml:space="preserve">üketim </w:t>
            </w:r>
            <w:r w:rsidR="002613D4">
              <w:rPr>
                <w:bCs/>
                <w:iCs/>
                <w:sz w:val="21"/>
                <w:szCs w:val="21"/>
              </w:rPr>
              <w:t>i</w:t>
            </w:r>
            <w:r>
              <w:rPr>
                <w:bCs/>
                <w:iCs/>
                <w:sz w:val="21"/>
                <w:szCs w:val="21"/>
              </w:rPr>
              <w:t xml:space="preserve">le </w:t>
            </w:r>
            <w:r w:rsidR="002613D4">
              <w:rPr>
                <w:bCs/>
                <w:iCs/>
                <w:sz w:val="21"/>
                <w:szCs w:val="21"/>
              </w:rPr>
              <w:t>d</w:t>
            </w:r>
            <w:r>
              <w:rPr>
                <w:bCs/>
                <w:iCs/>
                <w:sz w:val="21"/>
                <w:szCs w:val="21"/>
              </w:rPr>
              <w:t xml:space="preserve">emirbaş </w:t>
            </w:r>
            <w:r w:rsidR="002613D4">
              <w:rPr>
                <w:bCs/>
                <w:iCs/>
                <w:sz w:val="21"/>
                <w:szCs w:val="21"/>
              </w:rPr>
              <w:t>m</w:t>
            </w:r>
            <w:r>
              <w:rPr>
                <w:bCs/>
                <w:iCs/>
                <w:sz w:val="21"/>
                <w:szCs w:val="21"/>
              </w:rPr>
              <w:t xml:space="preserve">iktar ve </w:t>
            </w:r>
            <w:r w:rsidR="002613D4">
              <w:rPr>
                <w:bCs/>
                <w:iCs/>
                <w:sz w:val="21"/>
                <w:szCs w:val="21"/>
              </w:rPr>
              <w:t>t</w:t>
            </w:r>
            <w:r>
              <w:rPr>
                <w:bCs/>
                <w:iCs/>
                <w:sz w:val="21"/>
                <w:szCs w:val="21"/>
              </w:rPr>
              <w:t xml:space="preserve">utarlarının </w:t>
            </w:r>
            <w:r w:rsidR="002613D4">
              <w:rPr>
                <w:bCs/>
                <w:iCs/>
                <w:sz w:val="21"/>
                <w:szCs w:val="21"/>
              </w:rPr>
              <w:t>r</w:t>
            </w:r>
            <w:r>
              <w:rPr>
                <w:bCs/>
                <w:iCs/>
                <w:sz w:val="21"/>
                <w:szCs w:val="21"/>
              </w:rPr>
              <w:t>aporlanamaması</w:t>
            </w:r>
          </w:p>
        </w:tc>
        <w:tc>
          <w:tcPr>
            <w:tcW w:w="3969" w:type="dxa"/>
            <w:gridSpan w:val="2"/>
            <w:vAlign w:val="center"/>
          </w:tcPr>
          <w:p w:rsidR="000E09EE" w:rsidRPr="00462821" w:rsidRDefault="00522360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Satın alma</w:t>
            </w:r>
            <w:r w:rsidR="00575700">
              <w:rPr>
                <w:bCs/>
                <w:iCs/>
                <w:sz w:val="21"/>
                <w:szCs w:val="21"/>
              </w:rPr>
              <w:t xml:space="preserve">, </w:t>
            </w:r>
            <w:r w:rsidR="002613D4">
              <w:rPr>
                <w:bCs/>
                <w:iCs/>
                <w:sz w:val="21"/>
                <w:szCs w:val="21"/>
              </w:rPr>
              <w:t>h</w:t>
            </w:r>
            <w:r w:rsidR="00575700">
              <w:rPr>
                <w:bCs/>
                <w:iCs/>
                <w:sz w:val="21"/>
                <w:szCs w:val="21"/>
              </w:rPr>
              <w:t xml:space="preserve">arcama, </w:t>
            </w:r>
            <w:r w:rsidR="002613D4">
              <w:rPr>
                <w:bCs/>
                <w:iCs/>
                <w:sz w:val="21"/>
                <w:szCs w:val="21"/>
              </w:rPr>
              <w:t>t</w:t>
            </w:r>
            <w:r w:rsidR="00575700">
              <w:rPr>
                <w:bCs/>
                <w:iCs/>
                <w:sz w:val="21"/>
                <w:szCs w:val="21"/>
              </w:rPr>
              <w:t xml:space="preserve">aşınır ve </w:t>
            </w:r>
            <w:r w:rsidR="002613D4">
              <w:rPr>
                <w:bCs/>
                <w:iCs/>
                <w:sz w:val="21"/>
                <w:szCs w:val="21"/>
              </w:rPr>
              <w:t>m</w:t>
            </w:r>
            <w:r w:rsidR="00575700">
              <w:rPr>
                <w:bCs/>
                <w:iCs/>
                <w:sz w:val="21"/>
                <w:szCs w:val="21"/>
              </w:rPr>
              <w:t xml:space="preserve">uhasebe </w:t>
            </w:r>
            <w:r w:rsidR="002613D4">
              <w:rPr>
                <w:bCs/>
                <w:iCs/>
                <w:sz w:val="21"/>
                <w:szCs w:val="21"/>
              </w:rPr>
              <w:t>s</w:t>
            </w:r>
            <w:r w:rsidR="00575700">
              <w:rPr>
                <w:bCs/>
                <w:iCs/>
                <w:sz w:val="21"/>
                <w:szCs w:val="21"/>
              </w:rPr>
              <w:t xml:space="preserve">istemleri </w:t>
            </w:r>
            <w:r w:rsidR="002613D4">
              <w:rPr>
                <w:bCs/>
                <w:iCs/>
                <w:sz w:val="21"/>
                <w:szCs w:val="21"/>
              </w:rPr>
              <w:t>a</w:t>
            </w:r>
            <w:r w:rsidR="00575700">
              <w:rPr>
                <w:bCs/>
                <w:iCs/>
                <w:sz w:val="21"/>
                <w:szCs w:val="21"/>
              </w:rPr>
              <w:t xml:space="preserve">rası </w:t>
            </w:r>
            <w:proofErr w:type="gramStart"/>
            <w:r w:rsidR="002613D4">
              <w:rPr>
                <w:bCs/>
                <w:iCs/>
                <w:sz w:val="21"/>
                <w:szCs w:val="21"/>
              </w:rPr>
              <w:t>e</w:t>
            </w:r>
            <w:r w:rsidR="00575700">
              <w:rPr>
                <w:bCs/>
                <w:iCs/>
                <w:sz w:val="21"/>
                <w:szCs w:val="21"/>
              </w:rPr>
              <w:t>ntegrasyon</w:t>
            </w:r>
            <w:proofErr w:type="gramEnd"/>
            <w:r w:rsidR="00575700">
              <w:rPr>
                <w:bCs/>
                <w:iCs/>
                <w:sz w:val="21"/>
                <w:szCs w:val="21"/>
              </w:rPr>
              <w:t xml:space="preserve"> ve </w:t>
            </w:r>
            <w:r w:rsidR="002613D4">
              <w:rPr>
                <w:bCs/>
                <w:iCs/>
                <w:sz w:val="21"/>
                <w:szCs w:val="21"/>
              </w:rPr>
              <w:t>k</w:t>
            </w:r>
            <w:r w:rsidR="00575700">
              <w:rPr>
                <w:bCs/>
                <w:iCs/>
                <w:sz w:val="21"/>
                <w:szCs w:val="21"/>
              </w:rPr>
              <w:t xml:space="preserve">oordinasyon </w:t>
            </w:r>
          </w:p>
        </w:tc>
        <w:tc>
          <w:tcPr>
            <w:tcW w:w="2273" w:type="dxa"/>
            <w:gridSpan w:val="2"/>
            <w:vAlign w:val="center"/>
          </w:tcPr>
          <w:p w:rsidR="000E09EE" w:rsidRPr="00575700" w:rsidRDefault="00BF2965" w:rsidP="00F6400D">
            <w:pPr>
              <w:spacing w:before="80" w:after="80"/>
              <w:ind w:right="-426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      </w:t>
            </w:r>
            <w:r w:rsidR="00575700" w:rsidRPr="00575700">
              <w:rPr>
                <w:bCs/>
                <w:iCs/>
                <w:sz w:val="21"/>
                <w:szCs w:val="21"/>
              </w:rPr>
              <w:t>Taşınır Raporla</w:t>
            </w:r>
            <w:r w:rsidR="00EC25BF">
              <w:rPr>
                <w:bCs/>
                <w:iCs/>
                <w:sz w:val="21"/>
                <w:szCs w:val="21"/>
              </w:rPr>
              <w:t>rı</w:t>
            </w:r>
          </w:p>
        </w:tc>
      </w:tr>
      <w:tr w:rsidR="007F1B9B" w:rsidRPr="00462821" w:rsidTr="00F6400D">
        <w:trPr>
          <w:trHeight w:val="1698"/>
        </w:trPr>
        <w:tc>
          <w:tcPr>
            <w:tcW w:w="392" w:type="dxa"/>
            <w:vAlign w:val="center"/>
          </w:tcPr>
          <w:p w:rsidR="000E09EE" w:rsidRPr="00462821" w:rsidRDefault="000E09E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0E09EE" w:rsidRPr="00462821" w:rsidRDefault="00575700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Taşınır </w:t>
            </w:r>
            <w:r w:rsidR="00662A56">
              <w:rPr>
                <w:bCs/>
                <w:iCs/>
                <w:sz w:val="21"/>
                <w:szCs w:val="21"/>
              </w:rPr>
              <w:t>Çıkış</w:t>
            </w:r>
            <w:r>
              <w:rPr>
                <w:bCs/>
                <w:iCs/>
                <w:sz w:val="21"/>
                <w:szCs w:val="21"/>
              </w:rPr>
              <w:t>, Zimmet, Terkin İşlemleri</w:t>
            </w:r>
          </w:p>
        </w:tc>
        <w:tc>
          <w:tcPr>
            <w:tcW w:w="1560" w:type="dxa"/>
            <w:gridSpan w:val="2"/>
            <w:vAlign w:val="center"/>
          </w:tcPr>
          <w:p w:rsidR="000E09EE" w:rsidRPr="00462821" w:rsidRDefault="000E09EE" w:rsidP="00F6400D">
            <w:pPr>
              <w:spacing w:before="80" w:after="80"/>
              <w:ind w:right="-49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Taşınır Kayıt Görevlileri</w:t>
            </w:r>
          </w:p>
        </w:tc>
        <w:tc>
          <w:tcPr>
            <w:tcW w:w="1223" w:type="dxa"/>
            <w:gridSpan w:val="2"/>
            <w:vAlign w:val="center"/>
          </w:tcPr>
          <w:p w:rsidR="000E09EE" w:rsidRPr="00462821" w:rsidRDefault="000E09EE" w:rsidP="00F6400D">
            <w:pPr>
              <w:spacing w:before="80" w:after="80"/>
              <w:ind w:left="-89" w:right="-14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Döner Sermaye Saymanlığı</w:t>
            </w:r>
          </w:p>
        </w:tc>
        <w:tc>
          <w:tcPr>
            <w:tcW w:w="1328" w:type="dxa"/>
            <w:gridSpan w:val="2"/>
            <w:vAlign w:val="center"/>
          </w:tcPr>
          <w:p w:rsidR="000E09EE" w:rsidRDefault="00575700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Sayman/Muhasebe Yetkilisi</w:t>
            </w:r>
          </w:p>
          <w:p w:rsidR="00432B8B" w:rsidRDefault="00432B8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 Yrd.</w:t>
            </w:r>
          </w:p>
          <w:p w:rsidR="00432B8B" w:rsidRPr="00462821" w:rsidRDefault="00432B8B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0E09EE" w:rsidRDefault="00575700" w:rsidP="00F6400D">
            <w:pPr>
              <w:spacing w:before="80" w:after="80"/>
              <w:ind w:right="15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İhtiyacın ve </w:t>
            </w:r>
            <w:r w:rsidR="002613D4">
              <w:rPr>
                <w:bCs/>
                <w:iCs/>
                <w:sz w:val="21"/>
                <w:szCs w:val="21"/>
              </w:rPr>
              <w:t>k</w:t>
            </w:r>
            <w:r>
              <w:rPr>
                <w:bCs/>
                <w:iCs/>
                <w:sz w:val="21"/>
                <w:szCs w:val="21"/>
              </w:rPr>
              <w:t xml:space="preserve">ullanım </w:t>
            </w:r>
            <w:r w:rsidR="002613D4">
              <w:rPr>
                <w:bCs/>
                <w:iCs/>
                <w:sz w:val="21"/>
                <w:szCs w:val="21"/>
              </w:rPr>
              <w:t>a</w:t>
            </w:r>
            <w:r>
              <w:rPr>
                <w:bCs/>
                <w:iCs/>
                <w:sz w:val="21"/>
                <w:szCs w:val="21"/>
              </w:rPr>
              <w:t xml:space="preserve">macı </w:t>
            </w:r>
            <w:r w:rsidR="002613D4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 xml:space="preserve">ilgi </w:t>
            </w:r>
            <w:r w:rsidR="002613D4">
              <w:rPr>
                <w:bCs/>
                <w:iCs/>
                <w:sz w:val="21"/>
                <w:szCs w:val="21"/>
              </w:rPr>
              <w:t>e</w:t>
            </w:r>
            <w:r w:rsidR="00BF2965">
              <w:rPr>
                <w:bCs/>
                <w:iCs/>
                <w:sz w:val="21"/>
                <w:szCs w:val="21"/>
              </w:rPr>
              <w:t>ksikliği</w:t>
            </w:r>
          </w:p>
          <w:p w:rsidR="00575700" w:rsidRDefault="00575700" w:rsidP="00F6400D">
            <w:pPr>
              <w:spacing w:before="80" w:after="80"/>
              <w:ind w:right="15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Planlama </w:t>
            </w:r>
            <w:r w:rsidR="002613D4">
              <w:rPr>
                <w:bCs/>
                <w:iCs/>
                <w:sz w:val="21"/>
                <w:szCs w:val="21"/>
              </w:rPr>
              <w:t>y</w:t>
            </w:r>
            <w:r w:rsidR="00BF2965">
              <w:rPr>
                <w:bCs/>
                <w:iCs/>
                <w:sz w:val="21"/>
                <w:szCs w:val="21"/>
              </w:rPr>
              <w:t>apılamaması</w:t>
            </w:r>
          </w:p>
          <w:p w:rsidR="00575700" w:rsidRDefault="00575700" w:rsidP="00F6400D">
            <w:pPr>
              <w:spacing w:before="80" w:after="80"/>
              <w:ind w:right="15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Ödenek </w:t>
            </w:r>
            <w:r w:rsidR="002613D4">
              <w:rPr>
                <w:bCs/>
                <w:iCs/>
                <w:sz w:val="21"/>
                <w:szCs w:val="21"/>
              </w:rPr>
              <w:t>t</w:t>
            </w:r>
            <w:r>
              <w:rPr>
                <w:bCs/>
                <w:iCs/>
                <w:sz w:val="21"/>
                <w:szCs w:val="21"/>
              </w:rPr>
              <w:t xml:space="preserve">alebinin </w:t>
            </w:r>
            <w:r w:rsidR="002613D4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>elirlenememesi</w:t>
            </w:r>
          </w:p>
          <w:p w:rsidR="00575700" w:rsidRPr="00462821" w:rsidRDefault="00575700" w:rsidP="00F6400D">
            <w:pPr>
              <w:spacing w:before="80" w:after="80"/>
              <w:ind w:right="15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0E09EE" w:rsidRPr="00462821" w:rsidRDefault="00575700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Planlama, </w:t>
            </w:r>
            <w:r w:rsidR="002613D4">
              <w:rPr>
                <w:bCs/>
                <w:iCs/>
                <w:sz w:val="21"/>
                <w:szCs w:val="21"/>
              </w:rPr>
              <w:t>t</w:t>
            </w:r>
            <w:r>
              <w:rPr>
                <w:bCs/>
                <w:iCs/>
                <w:sz w:val="21"/>
                <w:szCs w:val="21"/>
              </w:rPr>
              <w:t xml:space="preserve">alep, </w:t>
            </w:r>
            <w:r w:rsidR="002613D4">
              <w:rPr>
                <w:bCs/>
                <w:iCs/>
                <w:sz w:val="21"/>
                <w:szCs w:val="21"/>
              </w:rPr>
              <w:t>k</w:t>
            </w:r>
            <w:r>
              <w:rPr>
                <w:bCs/>
                <w:iCs/>
                <w:sz w:val="21"/>
                <w:szCs w:val="21"/>
              </w:rPr>
              <w:t xml:space="preserve">ayıtlara </w:t>
            </w:r>
            <w:r w:rsidR="002613D4">
              <w:rPr>
                <w:bCs/>
                <w:iCs/>
                <w:sz w:val="21"/>
                <w:szCs w:val="21"/>
              </w:rPr>
              <w:t>a</w:t>
            </w:r>
            <w:r>
              <w:rPr>
                <w:bCs/>
                <w:iCs/>
                <w:sz w:val="21"/>
                <w:szCs w:val="21"/>
              </w:rPr>
              <w:t xml:space="preserve">lma, </w:t>
            </w:r>
            <w:r w:rsidR="002613D4">
              <w:rPr>
                <w:bCs/>
                <w:iCs/>
                <w:sz w:val="21"/>
                <w:szCs w:val="21"/>
              </w:rPr>
              <w:t>i</w:t>
            </w:r>
            <w:r>
              <w:rPr>
                <w:bCs/>
                <w:iCs/>
                <w:sz w:val="21"/>
                <w:szCs w:val="21"/>
              </w:rPr>
              <w:t xml:space="preserve">lgili </w:t>
            </w:r>
            <w:r w:rsidR="002613D4">
              <w:rPr>
                <w:bCs/>
                <w:iCs/>
                <w:sz w:val="21"/>
                <w:szCs w:val="21"/>
              </w:rPr>
              <w:t>m</w:t>
            </w:r>
            <w:r>
              <w:rPr>
                <w:bCs/>
                <w:iCs/>
                <w:sz w:val="21"/>
                <w:szCs w:val="21"/>
              </w:rPr>
              <w:t xml:space="preserve">uhasebe </w:t>
            </w:r>
            <w:r w:rsidR="002613D4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 xml:space="preserve">irimi </w:t>
            </w:r>
            <w:r w:rsidR="002613D4">
              <w:rPr>
                <w:bCs/>
                <w:iCs/>
                <w:sz w:val="21"/>
                <w:szCs w:val="21"/>
              </w:rPr>
              <w:t>s</w:t>
            </w:r>
            <w:r>
              <w:rPr>
                <w:bCs/>
                <w:iCs/>
                <w:sz w:val="21"/>
                <w:szCs w:val="21"/>
              </w:rPr>
              <w:t xml:space="preserve">istemleriyle </w:t>
            </w:r>
            <w:proofErr w:type="gramStart"/>
            <w:r w:rsidR="002613D4">
              <w:rPr>
                <w:bCs/>
                <w:iCs/>
                <w:sz w:val="21"/>
                <w:szCs w:val="21"/>
              </w:rPr>
              <w:t>e</w:t>
            </w:r>
            <w:r>
              <w:rPr>
                <w:bCs/>
                <w:iCs/>
                <w:sz w:val="21"/>
                <w:szCs w:val="21"/>
              </w:rPr>
              <w:t>ntegrasyon</w:t>
            </w:r>
            <w:proofErr w:type="gramEnd"/>
            <w:r>
              <w:rPr>
                <w:bCs/>
                <w:iCs/>
                <w:sz w:val="21"/>
                <w:szCs w:val="21"/>
              </w:rPr>
              <w:t xml:space="preserve"> ve </w:t>
            </w:r>
            <w:r w:rsidR="002613D4">
              <w:rPr>
                <w:bCs/>
                <w:iCs/>
                <w:sz w:val="21"/>
                <w:szCs w:val="21"/>
              </w:rPr>
              <w:t>k</w:t>
            </w:r>
            <w:r>
              <w:rPr>
                <w:bCs/>
                <w:iCs/>
                <w:sz w:val="21"/>
                <w:szCs w:val="21"/>
              </w:rPr>
              <w:t>oordinasyon</w:t>
            </w:r>
          </w:p>
          <w:p w:rsidR="000E09EE" w:rsidRPr="00462821" w:rsidRDefault="000E09EE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vAlign w:val="center"/>
          </w:tcPr>
          <w:p w:rsidR="000E09EE" w:rsidRPr="00575700" w:rsidRDefault="00BF2965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     </w:t>
            </w:r>
            <w:r w:rsidR="00575700" w:rsidRPr="00575700">
              <w:rPr>
                <w:bCs/>
                <w:iCs/>
                <w:sz w:val="21"/>
                <w:szCs w:val="21"/>
              </w:rPr>
              <w:t>Taşınır Raporları</w:t>
            </w:r>
          </w:p>
        </w:tc>
      </w:tr>
      <w:tr w:rsidR="007F1B9B" w:rsidRPr="00462821" w:rsidTr="00F6400D">
        <w:trPr>
          <w:trHeight w:val="1697"/>
        </w:trPr>
        <w:tc>
          <w:tcPr>
            <w:tcW w:w="392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662A56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İş Programı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662A56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Birim Sorumluları/ Gerçekleştirme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662A56" w:rsidP="00F6400D">
            <w:pPr>
              <w:spacing w:before="80" w:after="80"/>
              <w:ind w:left="-84" w:hanging="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52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662A56" w:rsidRDefault="00662A56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Program </w:t>
            </w:r>
            <w:r w:rsidR="00ED4C8E">
              <w:rPr>
                <w:bCs/>
                <w:iCs/>
                <w:sz w:val="21"/>
                <w:szCs w:val="21"/>
              </w:rPr>
              <w:t>o</w:t>
            </w:r>
            <w:r>
              <w:rPr>
                <w:bCs/>
                <w:iCs/>
                <w:sz w:val="21"/>
                <w:szCs w:val="21"/>
              </w:rPr>
              <w:t xml:space="preserve">lmadan </w:t>
            </w:r>
            <w:r w:rsidR="00ED4C8E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 xml:space="preserve">ütçe </w:t>
            </w:r>
            <w:r w:rsidR="00ED4C8E">
              <w:rPr>
                <w:bCs/>
                <w:iCs/>
                <w:sz w:val="21"/>
                <w:szCs w:val="21"/>
              </w:rPr>
              <w:t>o</w:t>
            </w:r>
            <w:r w:rsidR="00BF2965">
              <w:rPr>
                <w:bCs/>
                <w:iCs/>
                <w:sz w:val="21"/>
                <w:szCs w:val="21"/>
              </w:rPr>
              <w:t>luşturulamaz</w:t>
            </w:r>
          </w:p>
          <w:p w:rsidR="00662A56" w:rsidRPr="00462821" w:rsidRDefault="00662A56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Gelir ve </w:t>
            </w:r>
            <w:r w:rsidR="00ED4C8E">
              <w:rPr>
                <w:bCs/>
                <w:iCs/>
                <w:sz w:val="21"/>
                <w:szCs w:val="21"/>
              </w:rPr>
              <w:t>g</w:t>
            </w:r>
            <w:r>
              <w:rPr>
                <w:bCs/>
                <w:iCs/>
                <w:sz w:val="21"/>
                <w:szCs w:val="21"/>
              </w:rPr>
              <w:t xml:space="preserve">iderler </w:t>
            </w:r>
            <w:r w:rsidR="00ED4C8E">
              <w:rPr>
                <w:bCs/>
                <w:iCs/>
                <w:sz w:val="21"/>
                <w:szCs w:val="21"/>
              </w:rPr>
              <w:t>b</w:t>
            </w:r>
            <w:r>
              <w:rPr>
                <w:bCs/>
                <w:iCs/>
                <w:sz w:val="21"/>
                <w:szCs w:val="21"/>
              </w:rPr>
              <w:t>elirlenemez</w:t>
            </w:r>
          </w:p>
        </w:tc>
        <w:tc>
          <w:tcPr>
            <w:tcW w:w="3969" w:type="dxa"/>
            <w:gridSpan w:val="2"/>
            <w:vAlign w:val="center"/>
          </w:tcPr>
          <w:p w:rsidR="00E7766E" w:rsidRDefault="00E7766E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Birimler </w:t>
            </w:r>
            <w:r w:rsidR="00BF2965">
              <w:rPr>
                <w:bCs/>
                <w:iCs/>
                <w:sz w:val="21"/>
                <w:szCs w:val="21"/>
              </w:rPr>
              <w:t>arası koordinasyon</w:t>
            </w:r>
          </w:p>
          <w:p w:rsidR="00D9357F" w:rsidRDefault="00662A56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Süresi içinde iş programı hazırlanması</w:t>
            </w:r>
          </w:p>
          <w:p w:rsidR="00662A56" w:rsidRPr="00462821" w:rsidRDefault="00662A56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İlgili birime zamanında göndermek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462821" w:rsidRDefault="00662A56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Bütçe hazırlanması</w:t>
            </w:r>
          </w:p>
        </w:tc>
      </w:tr>
      <w:tr w:rsidR="007F1B9B" w:rsidRPr="00462821" w:rsidTr="00F6400D">
        <w:trPr>
          <w:trHeight w:val="1820"/>
        </w:trPr>
        <w:tc>
          <w:tcPr>
            <w:tcW w:w="392" w:type="dxa"/>
            <w:vAlign w:val="center"/>
          </w:tcPr>
          <w:p w:rsidR="00662A56" w:rsidRPr="00462821" w:rsidRDefault="00662A56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662A56" w:rsidRPr="00462821" w:rsidRDefault="00662A56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Bütçe</w:t>
            </w:r>
          </w:p>
        </w:tc>
        <w:tc>
          <w:tcPr>
            <w:tcW w:w="1560" w:type="dxa"/>
            <w:gridSpan w:val="2"/>
            <w:vAlign w:val="center"/>
          </w:tcPr>
          <w:p w:rsidR="00662A56" w:rsidRPr="00462821" w:rsidRDefault="00662A56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Gerçekleştirme Görevlisi</w:t>
            </w:r>
          </w:p>
        </w:tc>
        <w:tc>
          <w:tcPr>
            <w:tcW w:w="1223" w:type="dxa"/>
            <w:gridSpan w:val="2"/>
            <w:vAlign w:val="center"/>
          </w:tcPr>
          <w:p w:rsidR="00662A56" w:rsidRPr="00462821" w:rsidRDefault="00662A56" w:rsidP="00F6400D">
            <w:pPr>
              <w:spacing w:before="80" w:after="80"/>
              <w:ind w:left="-84" w:hanging="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1328" w:type="dxa"/>
            <w:gridSpan w:val="2"/>
            <w:vAlign w:val="center"/>
          </w:tcPr>
          <w:p w:rsidR="009343F8" w:rsidRDefault="009343F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Sayman/Muhasebe Yetkilisi</w:t>
            </w:r>
          </w:p>
          <w:p w:rsidR="00662A56" w:rsidRPr="00462821" w:rsidRDefault="009343F8" w:rsidP="00F6400D">
            <w:pPr>
              <w:spacing w:before="80" w:after="80"/>
              <w:ind w:right="-52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vAlign w:val="center"/>
          </w:tcPr>
          <w:p w:rsidR="00662A56" w:rsidRPr="00462821" w:rsidRDefault="00662A56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Bütçe</w:t>
            </w:r>
            <w:r w:rsidR="00BF2965">
              <w:rPr>
                <w:bCs/>
                <w:iCs/>
                <w:sz w:val="21"/>
                <w:szCs w:val="21"/>
              </w:rPr>
              <w:t>nin ihtiyaçlara cevap vermemesi</w:t>
            </w:r>
          </w:p>
          <w:p w:rsidR="00662A56" w:rsidRPr="00462821" w:rsidRDefault="00662A56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Kayna</w:t>
            </w:r>
            <w:r w:rsidR="00BF2965">
              <w:rPr>
                <w:bCs/>
                <w:iCs/>
                <w:sz w:val="21"/>
                <w:szCs w:val="21"/>
              </w:rPr>
              <w:t>kların doğru tahsis edilememesi</w:t>
            </w:r>
          </w:p>
          <w:p w:rsidR="00662A56" w:rsidRPr="00462821" w:rsidRDefault="00662A56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Kaynakların etkin ve verimli kullanılamaması</w:t>
            </w:r>
          </w:p>
        </w:tc>
        <w:tc>
          <w:tcPr>
            <w:tcW w:w="3969" w:type="dxa"/>
            <w:gridSpan w:val="2"/>
            <w:vAlign w:val="center"/>
          </w:tcPr>
          <w:p w:rsidR="00662A56" w:rsidRDefault="00662A56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Birimler arası koordinasyon</w:t>
            </w:r>
          </w:p>
          <w:p w:rsidR="009343F8" w:rsidRDefault="009343F8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Bütçenin</w:t>
            </w:r>
            <w:r w:rsidR="00662A56">
              <w:rPr>
                <w:bCs/>
                <w:iCs/>
                <w:sz w:val="21"/>
                <w:szCs w:val="21"/>
              </w:rPr>
              <w:t xml:space="preserve"> süresi</w:t>
            </w:r>
            <w:r w:rsidR="00BF2965">
              <w:rPr>
                <w:bCs/>
                <w:iCs/>
                <w:sz w:val="21"/>
                <w:szCs w:val="21"/>
              </w:rPr>
              <w:t>nde hazırlanması</w:t>
            </w:r>
          </w:p>
          <w:p w:rsidR="00662A56" w:rsidRPr="00462821" w:rsidRDefault="009343F8" w:rsidP="00F6400D">
            <w:pPr>
              <w:spacing w:before="80" w:after="80"/>
              <w:ind w:right="-22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Onay </w:t>
            </w:r>
            <w:r w:rsidR="002613D4">
              <w:rPr>
                <w:bCs/>
                <w:iCs/>
                <w:sz w:val="21"/>
                <w:szCs w:val="21"/>
              </w:rPr>
              <w:t>m</w:t>
            </w:r>
            <w:r>
              <w:rPr>
                <w:bCs/>
                <w:iCs/>
                <w:sz w:val="21"/>
                <w:szCs w:val="21"/>
              </w:rPr>
              <w:t>akamına gönderilmesi</w:t>
            </w:r>
          </w:p>
        </w:tc>
        <w:tc>
          <w:tcPr>
            <w:tcW w:w="2273" w:type="dxa"/>
            <w:gridSpan w:val="2"/>
            <w:vAlign w:val="center"/>
          </w:tcPr>
          <w:p w:rsidR="00662A56" w:rsidRPr="00462821" w:rsidRDefault="00662A56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Bütçenin onaylanması</w:t>
            </w:r>
          </w:p>
        </w:tc>
      </w:tr>
      <w:tr w:rsidR="007F1B9B" w:rsidRPr="00462821" w:rsidTr="00F6400D">
        <w:trPr>
          <w:trHeight w:val="2688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9343F8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Bilanço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Default="009343F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Sayman/Muhasebe Yetkilisi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0E09EE" w:rsidP="00F6400D">
            <w:pPr>
              <w:spacing w:before="80" w:after="80"/>
              <w:ind w:left="-84" w:hanging="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Döner Sermaye Saymanlığı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52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  <w:r w:rsidR="009343F8">
              <w:rPr>
                <w:bCs/>
                <w:iCs/>
                <w:sz w:val="21"/>
                <w:szCs w:val="21"/>
              </w:rPr>
              <w:t>/DHDB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Gelir ve </w:t>
            </w:r>
            <w:r w:rsidR="00ED4C8E">
              <w:rPr>
                <w:bCs/>
                <w:iCs/>
                <w:sz w:val="21"/>
                <w:szCs w:val="21"/>
              </w:rPr>
              <w:t>g</w:t>
            </w:r>
            <w:r>
              <w:rPr>
                <w:bCs/>
                <w:iCs/>
                <w:sz w:val="21"/>
                <w:szCs w:val="21"/>
              </w:rPr>
              <w:t xml:space="preserve">iderlerin </w:t>
            </w:r>
            <w:r w:rsidR="00ED4C8E">
              <w:rPr>
                <w:bCs/>
                <w:iCs/>
                <w:sz w:val="21"/>
                <w:szCs w:val="21"/>
              </w:rPr>
              <w:t>i</w:t>
            </w:r>
            <w:r w:rsidR="00BF2965">
              <w:rPr>
                <w:bCs/>
                <w:iCs/>
                <w:sz w:val="21"/>
                <w:szCs w:val="21"/>
              </w:rPr>
              <w:t>zlenememesi</w:t>
            </w:r>
          </w:p>
          <w:p w:rsidR="009343F8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Taşınır ve </w:t>
            </w:r>
            <w:r w:rsidR="00ED4C8E">
              <w:rPr>
                <w:bCs/>
                <w:iCs/>
                <w:sz w:val="21"/>
                <w:szCs w:val="21"/>
              </w:rPr>
              <w:t>d</w:t>
            </w:r>
            <w:r>
              <w:rPr>
                <w:bCs/>
                <w:iCs/>
                <w:sz w:val="21"/>
                <w:szCs w:val="21"/>
              </w:rPr>
              <w:t xml:space="preserve">emirbaş </w:t>
            </w:r>
            <w:r w:rsidR="00ED4C8E">
              <w:rPr>
                <w:bCs/>
                <w:iCs/>
                <w:sz w:val="21"/>
                <w:szCs w:val="21"/>
              </w:rPr>
              <w:t>k</w:t>
            </w:r>
            <w:r w:rsidR="00BF2965">
              <w:rPr>
                <w:bCs/>
                <w:iCs/>
                <w:sz w:val="21"/>
                <w:szCs w:val="21"/>
              </w:rPr>
              <w:t>ayıtlarında Uyumsuzluk</w:t>
            </w:r>
          </w:p>
          <w:p w:rsidR="009343F8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Hesap </w:t>
            </w:r>
            <w:r w:rsidR="00ED4C8E">
              <w:rPr>
                <w:bCs/>
                <w:iCs/>
                <w:sz w:val="21"/>
                <w:szCs w:val="21"/>
              </w:rPr>
              <w:t>v</w:t>
            </w:r>
            <w:r>
              <w:rPr>
                <w:bCs/>
                <w:iCs/>
                <w:sz w:val="21"/>
                <w:szCs w:val="21"/>
              </w:rPr>
              <w:t xml:space="preserve">erilebilirliğin </w:t>
            </w:r>
            <w:r w:rsidR="00ED4C8E">
              <w:rPr>
                <w:bCs/>
                <w:iCs/>
                <w:sz w:val="21"/>
                <w:szCs w:val="21"/>
              </w:rPr>
              <w:t>o</w:t>
            </w:r>
            <w:r w:rsidR="00BF2965">
              <w:rPr>
                <w:bCs/>
                <w:iCs/>
                <w:sz w:val="21"/>
                <w:szCs w:val="21"/>
              </w:rPr>
              <w:t>lmaması</w:t>
            </w:r>
          </w:p>
          <w:p w:rsidR="009343F8" w:rsidRPr="00462821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Kar ve </w:t>
            </w:r>
            <w:r w:rsidR="00ED4C8E">
              <w:rPr>
                <w:bCs/>
                <w:iCs/>
                <w:sz w:val="21"/>
                <w:szCs w:val="21"/>
              </w:rPr>
              <w:t>z</w:t>
            </w:r>
            <w:r>
              <w:rPr>
                <w:bCs/>
                <w:iCs/>
                <w:sz w:val="21"/>
                <w:szCs w:val="21"/>
              </w:rPr>
              <w:t xml:space="preserve">ararın </w:t>
            </w:r>
            <w:r w:rsidR="00ED4C8E">
              <w:rPr>
                <w:bCs/>
                <w:iCs/>
                <w:sz w:val="21"/>
                <w:szCs w:val="21"/>
              </w:rPr>
              <w:t>h</w:t>
            </w:r>
            <w:r>
              <w:rPr>
                <w:bCs/>
                <w:iCs/>
                <w:sz w:val="21"/>
                <w:szCs w:val="21"/>
              </w:rPr>
              <w:t>esaplanamaması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Yılı içinde kayıtların düzgün ve zamanında</w:t>
            </w:r>
            <w:r w:rsidR="00BF2965">
              <w:rPr>
                <w:bCs/>
                <w:iCs/>
                <w:sz w:val="21"/>
                <w:szCs w:val="21"/>
              </w:rPr>
              <w:t xml:space="preserve"> tutulması</w:t>
            </w:r>
          </w:p>
          <w:p w:rsidR="009343F8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Gelir ve gide</w:t>
            </w:r>
            <w:r w:rsidR="00BF2965">
              <w:rPr>
                <w:bCs/>
                <w:iCs/>
                <w:sz w:val="21"/>
                <w:szCs w:val="21"/>
              </w:rPr>
              <w:t>rlerin kayıtlara doğru alınması</w:t>
            </w:r>
          </w:p>
          <w:p w:rsidR="009343F8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İlgili</w:t>
            </w:r>
            <w:r w:rsidR="00BF2965">
              <w:rPr>
                <w:bCs/>
                <w:iCs/>
                <w:sz w:val="21"/>
                <w:szCs w:val="21"/>
              </w:rPr>
              <w:t xml:space="preserve"> hesap ve kodların kullanılması</w:t>
            </w:r>
          </w:p>
          <w:p w:rsidR="009343F8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Verilerin erişilebilir ve şeffaf olması</w:t>
            </w:r>
          </w:p>
          <w:p w:rsidR="009343F8" w:rsidRPr="00462821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9F078E" w:rsidRPr="00462821" w:rsidRDefault="009343F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Bilanço onayı</w:t>
            </w:r>
          </w:p>
        </w:tc>
      </w:tr>
      <w:tr w:rsidR="007F1B9B" w:rsidRPr="00462821" w:rsidTr="00F6400D">
        <w:trPr>
          <w:trHeight w:val="1689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9343F8" w:rsidRPr="00462821" w:rsidRDefault="009343F8" w:rsidP="00F6400D">
            <w:pPr>
              <w:spacing w:before="80" w:after="80"/>
              <w:ind w:right="-426"/>
              <w:jc w:val="both"/>
              <w:rPr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9343F8" w:rsidRPr="00462821" w:rsidRDefault="009343F8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Kar </w:t>
            </w:r>
            <w:r w:rsidR="008704F1">
              <w:rPr>
                <w:bCs/>
                <w:iCs/>
                <w:sz w:val="21"/>
                <w:szCs w:val="21"/>
              </w:rPr>
              <w:t>P</w:t>
            </w:r>
            <w:r w:rsidRPr="00462821">
              <w:rPr>
                <w:bCs/>
                <w:iCs/>
                <w:sz w:val="21"/>
                <w:szCs w:val="21"/>
              </w:rPr>
              <w:t xml:space="preserve">ayı </w:t>
            </w:r>
            <w:r w:rsidR="008704F1">
              <w:rPr>
                <w:bCs/>
                <w:iCs/>
                <w:sz w:val="21"/>
                <w:szCs w:val="21"/>
              </w:rPr>
              <w:t>D</w:t>
            </w:r>
            <w:r w:rsidRPr="00462821">
              <w:rPr>
                <w:bCs/>
                <w:iCs/>
                <w:sz w:val="21"/>
                <w:szCs w:val="21"/>
              </w:rPr>
              <w:t>ağıtımı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Pr="00462821" w:rsidRDefault="00E56BC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 Yrd./</w:t>
            </w:r>
          </w:p>
          <w:p w:rsidR="009343F8" w:rsidRPr="00462821" w:rsidRDefault="009343F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Komisyon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Pr="00462821" w:rsidRDefault="00E56BCC" w:rsidP="00F6400D">
            <w:pPr>
              <w:spacing w:before="80" w:after="80"/>
              <w:ind w:left="-84" w:hanging="5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Pr="00462821" w:rsidRDefault="009343F8" w:rsidP="00F6400D">
            <w:pPr>
              <w:spacing w:before="80" w:after="80"/>
              <w:ind w:right="-52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Kar </w:t>
            </w:r>
            <w:r w:rsidR="00BF2965">
              <w:rPr>
                <w:bCs/>
                <w:iCs/>
                <w:sz w:val="21"/>
                <w:szCs w:val="21"/>
              </w:rPr>
              <w:t>paylarının zamanında ödenmemesi</w:t>
            </w:r>
          </w:p>
          <w:p w:rsidR="009343F8" w:rsidRPr="00462821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Kamu ve kişi </w:t>
            </w:r>
            <w:r w:rsidR="00BF2965">
              <w:rPr>
                <w:bCs/>
                <w:iCs/>
                <w:sz w:val="21"/>
                <w:szCs w:val="21"/>
              </w:rPr>
              <w:t>zararı</w:t>
            </w:r>
          </w:p>
          <w:p w:rsidR="009343F8" w:rsidRPr="00462821" w:rsidRDefault="00BF2965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Hak kayıpları</w:t>
            </w:r>
          </w:p>
          <w:p w:rsidR="009343F8" w:rsidRPr="00462821" w:rsidRDefault="009343F8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9343F8" w:rsidRPr="00462821" w:rsidRDefault="00BF2965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Çalışanların bilgilendirilmesi</w:t>
            </w:r>
          </w:p>
          <w:p w:rsidR="009343F8" w:rsidRDefault="00BF2965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Sürecin şeffaf sürdürülmesi</w:t>
            </w:r>
          </w:p>
          <w:p w:rsidR="009343F8" w:rsidRPr="00462821" w:rsidRDefault="009343F8" w:rsidP="00F6400D">
            <w:pPr>
              <w:spacing w:before="80" w:after="80"/>
              <w:ind w:right="-22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P</w:t>
            </w:r>
            <w:r w:rsidRPr="00462821">
              <w:rPr>
                <w:bCs/>
                <w:iCs/>
                <w:sz w:val="21"/>
                <w:szCs w:val="21"/>
              </w:rPr>
              <w:t>ersonel</w:t>
            </w:r>
            <w:r>
              <w:rPr>
                <w:bCs/>
                <w:iCs/>
                <w:sz w:val="21"/>
                <w:szCs w:val="21"/>
              </w:rPr>
              <w:t>e ilan edilmesi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BF2965" w:rsidRDefault="00BF2965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</w:p>
          <w:p w:rsidR="009343F8" w:rsidRDefault="009343F8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Kar payı listelerinin ilanı</w:t>
            </w:r>
          </w:p>
          <w:p w:rsidR="00BF2965" w:rsidRDefault="00BF2965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</w:p>
          <w:p w:rsidR="00BF2965" w:rsidRPr="00462821" w:rsidRDefault="00BF2965" w:rsidP="00F6400D">
            <w:pPr>
              <w:spacing w:before="80" w:after="80"/>
              <w:rPr>
                <w:bCs/>
                <w:iCs/>
                <w:sz w:val="21"/>
                <w:szCs w:val="21"/>
              </w:rPr>
            </w:pPr>
          </w:p>
        </w:tc>
      </w:tr>
      <w:tr w:rsidR="00E7766E" w:rsidRPr="00462821" w:rsidTr="00F6400D">
        <w:trPr>
          <w:trHeight w:val="558"/>
        </w:trPr>
        <w:tc>
          <w:tcPr>
            <w:tcW w:w="392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>1</w:t>
            </w:r>
            <w:r w:rsidR="00937F98">
              <w:rPr>
                <w:b/>
                <w:bCs/>
                <w:iCs/>
                <w:sz w:val="21"/>
                <w:szCs w:val="21"/>
              </w:rPr>
              <w:t>0</w:t>
            </w:r>
          </w:p>
        </w:tc>
        <w:tc>
          <w:tcPr>
            <w:tcW w:w="16159" w:type="dxa"/>
            <w:gridSpan w:val="13"/>
            <w:vAlign w:val="center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  <w:r w:rsidRPr="00462821">
              <w:rPr>
                <w:b/>
                <w:bCs/>
                <w:iCs/>
                <w:sz w:val="21"/>
                <w:szCs w:val="21"/>
              </w:rPr>
              <w:t>Personel İşlemleri</w:t>
            </w:r>
          </w:p>
        </w:tc>
      </w:tr>
      <w:tr w:rsidR="007F1B9B" w:rsidRPr="00462821" w:rsidTr="00F6400D">
        <w:trPr>
          <w:trHeight w:val="1551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Özlük 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Dosyalarının Oluşturulması, Muhafazası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>e Nakli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3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5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İlgili ve yetkili kişilerin dışındakilerin ö</w:t>
            </w:r>
            <w:r w:rsidR="00BF2965">
              <w:rPr>
                <w:bCs/>
                <w:iCs/>
                <w:sz w:val="21"/>
                <w:szCs w:val="21"/>
              </w:rPr>
              <w:t>zlük dosyalarına erişebilmeleri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Özel hayatın gizliliği ilkesine uyulmaması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Konu ile ilgili personelin sorumluluğunda Özlük </w:t>
            </w:r>
            <w:r w:rsidR="00ED4C8E">
              <w:rPr>
                <w:bCs/>
                <w:iCs/>
                <w:sz w:val="21"/>
                <w:szCs w:val="21"/>
              </w:rPr>
              <w:t>a</w:t>
            </w:r>
            <w:r w:rsidR="00BF2965">
              <w:rPr>
                <w:bCs/>
                <w:iCs/>
                <w:sz w:val="21"/>
                <w:szCs w:val="21"/>
              </w:rPr>
              <w:t>rşivinin oluşturulması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Tayini çıkan personelin dosyasının güvenilir şekilde yeni işyerine nakli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692770" w:rsidRDefault="00E43436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Özlük </w:t>
            </w:r>
            <w:r w:rsidR="00ED4C8E">
              <w:rPr>
                <w:bCs/>
                <w:iCs/>
                <w:sz w:val="21"/>
                <w:szCs w:val="21"/>
              </w:rPr>
              <w:t>A</w:t>
            </w:r>
            <w:r w:rsidR="00692770">
              <w:rPr>
                <w:bCs/>
                <w:iCs/>
                <w:sz w:val="21"/>
                <w:szCs w:val="21"/>
              </w:rPr>
              <w:t>rşivi</w:t>
            </w:r>
          </w:p>
        </w:tc>
      </w:tr>
      <w:tr w:rsidR="007F1B9B" w:rsidRPr="00462821" w:rsidTr="00F6400D">
        <w:trPr>
          <w:trHeight w:val="1545"/>
        </w:trPr>
        <w:tc>
          <w:tcPr>
            <w:tcW w:w="392" w:type="dxa"/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Derece </w:t>
            </w:r>
            <w:r w:rsidR="003E1732">
              <w:rPr>
                <w:bCs/>
                <w:iCs/>
                <w:sz w:val="21"/>
                <w:szCs w:val="21"/>
              </w:rPr>
              <w:t>v</w:t>
            </w:r>
            <w:r w:rsidR="003E1732" w:rsidRPr="00462821">
              <w:rPr>
                <w:bCs/>
                <w:iCs/>
                <w:sz w:val="21"/>
                <w:szCs w:val="21"/>
              </w:rPr>
              <w:t xml:space="preserve">e Kademe Terfilerinin </w:t>
            </w:r>
            <w:r w:rsidR="003E1732">
              <w:rPr>
                <w:bCs/>
                <w:iCs/>
                <w:sz w:val="21"/>
                <w:szCs w:val="21"/>
              </w:rPr>
              <w:t xml:space="preserve">Zamanında </w:t>
            </w:r>
            <w:r w:rsidR="003E1732" w:rsidRPr="00462821">
              <w:rPr>
                <w:bCs/>
                <w:iCs/>
                <w:sz w:val="21"/>
                <w:szCs w:val="21"/>
              </w:rPr>
              <w:t>Yapılması</w:t>
            </w:r>
          </w:p>
        </w:tc>
        <w:tc>
          <w:tcPr>
            <w:tcW w:w="1560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3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Görevlisi</w:t>
            </w:r>
          </w:p>
        </w:tc>
        <w:tc>
          <w:tcPr>
            <w:tcW w:w="1223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Birimi</w:t>
            </w:r>
          </w:p>
        </w:tc>
        <w:tc>
          <w:tcPr>
            <w:tcW w:w="1328" w:type="dxa"/>
            <w:gridSpan w:val="2"/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vAlign w:val="center"/>
          </w:tcPr>
          <w:p w:rsidR="009F078E" w:rsidRDefault="009F078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Derece ve kademe ter</w:t>
            </w:r>
            <w:r w:rsidR="00BF2965">
              <w:rPr>
                <w:bCs/>
                <w:iCs/>
                <w:sz w:val="21"/>
                <w:szCs w:val="21"/>
              </w:rPr>
              <w:t>filerinin zamanında yapılmaması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Hak </w:t>
            </w:r>
            <w:r w:rsidR="00BF2965">
              <w:rPr>
                <w:bCs/>
                <w:iCs/>
                <w:sz w:val="21"/>
                <w:szCs w:val="21"/>
              </w:rPr>
              <w:t>kayıpları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</w:tc>
        <w:tc>
          <w:tcPr>
            <w:tcW w:w="3969" w:type="dxa"/>
            <w:gridSpan w:val="2"/>
            <w:vAlign w:val="center"/>
          </w:tcPr>
          <w:p w:rsidR="00E7766E" w:rsidRPr="00462821" w:rsidRDefault="00BF2965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Her ay düzenli olarak yapılması</w:t>
            </w:r>
          </w:p>
          <w:p w:rsidR="00E7766E" w:rsidRPr="00462821" w:rsidRDefault="00BF2965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Kayıtlara işlenmesi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İlgili personelin bilgilendirilmesi</w:t>
            </w:r>
          </w:p>
        </w:tc>
        <w:tc>
          <w:tcPr>
            <w:tcW w:w="2273" w:type="dxa"/>
            <w:gridSpan w:val="2"/>
            <w:vAlign w:val="center"/>
          </w:tcPr>
          <w:p w:rsidR="00E7766E" w:rsidRPr="00692770" w:rsidRDefault="00B5699C" w:rsidP="00F6400D">
            <w:pPr>
              <w:spacing w:before="80" w:after="80"/>
              <w:ind w:right="-103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Derece/kademe Terfi o</w:t>
            </w:r>
            <w:r w:rsidR="00692770">
              <w:rPr>
                <w:bCs/>
                <w:iCs/>
                <w:sz w:val="21"/>
                <w:szCs w:val="21"/>
              </w:rPr>
              <w:t>nayları</w:t>
            </w:r>
          </w:p>
        </w:tc>
      </w:tr>
      <w:tr w:rsidR="007F1B9B" w:rsidRPr="00462821" w:rsidTr="00F6400D">
        <w:trPr>
          <w:trHeight w:val="1551"/>
        </w:trPr>
        <w:tc>
          <w:tcPr>
            <w:tcW w:w="392" w:type="dxa"/>
            <w:tcBorders>
              <w:bottom w:val="single" w:sz="4" w:space="0" w:color="auto"/>
            </w:tcBorders>
          </w:tcPr>
          <w:p w:rsidR="00E7766E" w:rsidRPr="00462821" w:rsidRDefault="00E7766E" w:rsidP="00F6400D">
            <w:pPr>
              <w:spacing w:before="80" w:after="80"/>
              <w:ind w:right="-426"/>
              <w:jc w:val="both"/>
              <w:rPr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2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Personel Bilgi Yönetim Sistemi </w:t>
            </w:r>
            <w:r w:rsidR="003E1732" w:rsidRPr="00462821">
              <w:rPr>
                <w:bCs/>
                <w:iCs/>
                <w:sz w:val="21"/>
                <w:szCs w:val="21"/>
              </w:rPr>
              <w:t>(</w:t>
            </w:r>
            <w:r w:rsidRPr="00462821">
              <w:rPr>
                <w:bCs/>
                <w:iCs/>
                <w:sz w:val="21"/>
                <w:szCs w:val="21"/>
              </w:rPr>
              <w:t>PBYS</w:t>
            </w:r>
            <w:r w:rsidR="003E1732" w:rsidRPr="00462821">
              <w:rPr>
                <w:bCs/>
                <w:iCs/>
                <w:sz w:val="21"/>
                <w:szCs w:val="21"/>
              </w:rPr>
              <w:t>) Kayıtlarının Güncel Tutulması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31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Görevlisi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ind w:right="-12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Personel Birimi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 xml:space="preserve">Müdür </w:t>
            </w:r>
          </w:p>
          <w:p w:rsidR="00E7766E" w:rsidRPr="00462821" w:rsidRDefault="00E7766E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Müdür Yardımcısı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BF2965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Hak kayıpları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Kurum adına güven ve itibar kaybı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462821" w:rsidRDefault="00BF2965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Düzenli olarak kayıt yapılması</w:t>
            </w:r>
          </w:p>
          <w:p w:rsidR="00E7766E" w:rsidRPr="00462821" w:rsidRDefault="00E7766E" w:rsidP="00F6400D">
            <w:pPr>
              <w:spacing w:before="80" w:after="80"/>
              <w:jc w:val="both"/>
              <w:rPr>
                <w:bCs/>
                <w:iCs/>
                <w:sz w:val="21"/>
                <w:szCs w:val="21"/>
              </w:rPr>
            </w:pPr>
            <w:r w:rsidRPr="00462821">
              <w:rPr>
                <w:bCs/>
                <w:iCs/>
                <w:sz w:val="21"/>
                <w:szCs w:val="21"/>
              </w:rPr>
              <w:t>İlgili personelin bilgilendirilmesi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  <w:vAlign w:val="center"/>
          </w:tcPr>
          <w:p w:rsidR="00E7766E" w:rsidRPr="00692770" w:rsidRDefault="00B5699C" w:rsidP="00F6400D">
            <w:pPr>
              <w:spacing w:before="80" w:after="80"/>
              <w:jc w:val="center"/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 xml:space="preserve">PBYS </w:t>
            </w:r>
            <w:r w:rsidR="00ED4C8E">
              <w:rPr>
                <w:bCs/>
                <w:iCs/>
                <w:sz w:val="21"/>
                <w:szCs w:val="21"/>
              </w:rPr>
              <w:t>k</w:t>
            </w:r>
            <w:r w:rsidR="00692770" w:rsidRPr="00692770">
              <w:rPr>
                <w:bCs/>
                <w:iCs/>
                <w:sz w:val="21"/>
                <w:szCs w:val="21"/>
              </w:rPr>
              <w:t>ayıtları</w:t>
            </w:r>
          </w:p>
        </w:tc>
      </w:tr>
    </w:tbl>
    <w:p w:rsidR="00773E1C" w:rsidRDefault="00773E1C" w:rsidP="009A4295">
      <w:pPr>
        <w:pStyle w:val="AralkYok"/>
      </w:pPr>
    </w:p>
    <w:p w:rsidR="006001CE" w:rsidRPr="009A4295" w:rsidRDefault="006001CE" w:rsidP="009A4295">
      <w:pPr>
        <w:pStyle w:val="AralkYok"/>
      </w:pPr>
    </w:p>
    <w:p w:rsidR="00BF2965" w:rsidRDefault="00BF2965" w:rsidP="003C2E9B">
      <w:pPr>
        <w:spacing w:before="120" w:after="120"/>
        <w:ind w:left="-142" w:right="-426" w:firstLine="142"/>
        <w:jc w:val="center"/>
        <w:rPr>
          <w:b/>
          <w:bCs/>
          <w:iCs/>
        </w:rPr>
      </w:pPr>
    </w:p>
    <w:p w:rsidR="00B9397D" w:rsidRDefault="003C2E9B" w:rsidP="009D3135">
      <w:pPr>
        <w:spacing w:before="120" w:after="120"/>
        <w:ind w:left="-142" w:right="-426" w:firstLine="142"/>
        <w:jc w:val="center"/>
        <w:rPr>
          <w:b/>
          <w:bCs/>
          <w:iCs/>
        </w:rPr>
      </w:pPr>
      <w:r>
        <w:rPr>
          <w:b/>
          <w:bCs/>
          <w:iCs/>
        </w:rPr>
        <w:t>ONAY</w:t>
      </w:r>
    </w:p>
    <w:p w:rsidR="003C2E9B" w:rsidRDefault="009D3135" w:rsidP="003C2E9B">
      <w:pPr>
        <w:spacing w:before="120" w:after="120"/>
        <w:ind w:left="-142" w:right="-426" w:firstLine="142"/>
        <w:jc w:val="center"/>
        <w:rPr>
          <w:b/>
          <w:bCs/>
          <w:iCs/>
        </w:rPr>
      </w:pPr>
      <w:r>
        <w:rPr>
          <w:b/>
          <w:bCs/>
          <w:iCs/>
        </w:rPr>
        <w:t>Halit ANAK</w:t>
      </w:r>
      <w:bookmarkStart w:id="0" w:name="_GoBack"/>
      <w:bookmarkEnd w:id="0"/>
    </w:p>
    <w:p w:rsidR="00E9035B" w:rsidRPr="00B635F7" w:rsidRDefault="003C2E9B" w:rsidP="009A4295">
      <w:pPr>
        <w:spacing w:before="120" w:after="120"/>
        <w:ind w:left="-142" w:right="-426" w:firstLine="142"/>
        <w:jc w:val="center"/>
      </w:pPr>
      <w:r>
        <w:rPr>
          <w:b/>
          <w:bCs/>
          <w:iCs/>
        </w:rPr>
        <w:t>Müdür</w:t>
      </w:r>
      <w:r w:rsidR="00795833">
        <w:rPr>
          <w:b/>
          <w:bCs/>
          <w:iCs/>
        </w:rPr>
        <w:t xml:space="preserve"> V.</w:t>
      </w:r>
    </w:p>
    <w:sectPr w:rsidR="00E9035B" w:rsidRPr="00B635F7" w:rsidSect="007F1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397" w:bottom="284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72C" w:rsidRDefault="00B3072C" w:rsidP="009B3448">
      <w:r>
        <w:separator/>
      </w:r>
    </w:p>
  </w:endnote>
  <w:endnote w:type="continuationSeparator" w:id="0">
    <w:p w:rsidR="00B3072C" w:rsidRDefault="00B3072C" w:rsidP="009B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DB" w:rsidRDefault="00677F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628" w:rsidRPr="004A0B40" w:rsidRDefault="00EE2628" w:rsidP="006B5129">
    <w:pPr>
      <w:tabs>
        <w:tab w:val="center" w:pos="4550"/>
        <w:tab w:val="left" w:pos="5818"/>
      </w:tabs>
      <w:ind w:right="260"/>
      <w:jc w:val="right"/>
      <w:rPr>
        <w:i/>
        <w:color w:val="222A35" w:themeColor="text2" w:themeShade="80"/>
        <w:sz w:val="20"/>
        <w:szCs w:val="20"/>
      </w:rPr>
    </w:pPr>
    <w:r w:rsidRPr="004A0B40">
      <w:rPr>
        <w:i/>
        <w:color w:val="8496B0" w:themeColor="text2" w:themeTint="99"/>
        <w:spacing w:val="60"/>
        <w:sz w:val="14"/>
        <w:szCs w:val="14"/>
      </w:rPr>
      <w:t>Sayfa</w:t>
    </w:r>
    <w:r w:rsidR="00F20179" w:rsidRPr="004A0B40">
      <w:rPr>
        <w:i/>
        <w:color w:val="323E4F" w:themeColor="text2" w:themeShade="BF"/>
        <w:sz w:val="20"/>
        <w:szCs w:val="20"/>
      </w:rPr>
      <w:fldChar w:fldCharType="begin"/>
    </w:r>
    <w:r w:rsidRPr="004A0B40">
      <w:rPr>
        <w:i/>
        <w:color w:val="323E4F" w:themeColor="text2" w:themeShade="BF"/>
        <w:sz w:val="20"/>
        <w:szCs w:val="20"/>
      </w:rPr>
      <w:instrText>PAGE   \* MERGEFORMAT</w:instrText>
    </w:r>
    <w:r w:rsidR="00F20179" w:rsidRPr="004A0B40">
      <w:rPr>
        <w:i/>
        <w:color w:val="323E4F" w:themeColor="text2" w:themeShade="BF"/>
        <w:sz w:val="20"/>
        <w:szCs w:val="20"/>
      </w:rPr>
      <w:fldChar w:fldCharType="separate"/>
    </w:r>
    <w:r w:rsidR="009D3135">
      <w:rPr>
        <w:i/>
        <w:noProof/>
        <w:color w:val="323E4F" w:themeColor="text2" w:themeShade="BF"/>
        <w:sz w:val="20"/>
        <w:szCs w:val="20"/>
      </w:rPr>
      <w:t>9</w:t>
    </w:r>
    <w:r w:rsidR="00F20179" w:rsidRPr="004A0B40">
      <w:rPr>
        <w:i/>
        <w:color w:val="323E4F" w:themeColor="text2" w:themeShade="BF"/>
        <w:sz w:val="20"/>
        <w:szCs w:val="20"/>
      </w:rPr>
      <w:fldChar w:fldCharType="end"/>
    </w:r>
    <w:r w:rsidRPr="004A0B40">
      <w:rPr>
        <w:i/>
        <w:color w:val="323E4F" w:themeColor="text2" w:themeShade="BF"/>
        <w:sz w:val="20"/>
        <w:szCs w:val="20"/>
      </w:rPr>
      <w:t xml:space="preserve"> | </w:t>
    </w:r>
    <w:r w:rsidR="00B3072C">
      <w:fldChar w:fldCharType="begin"/>
    </w:r>
    <w:r w:rsidR="00B3072C">
      <w:instrText>NUMPAGES  \* Arabic  \* MERGEFORMAT</w:instrText>
    </w:r>
    <w:r w:rsidR="00B3072C">
      <w:fldChar w:fldCharType="separate"/>
    </w:r>
    <w:r w:rsidR="009D3135" w:rsidRPr="009D3135">
      <w:rPr>
        <w:i/>
        <w:noProof/>
        <w:color w:val="323E4F" w:themeColor="text2" w:themeShade="BF"/>
        <w:sz w:val="20"/>
        <w:szCs w:val="20"/>
      </w:rPr>
      <w:t>9</w:t>
    </w:r>
    <w:r w:rsidR="00B3072C">
      <w:rPr>
        <w:i/>
        <w:noProof/>
        <w:color w:val="323E4F" w:themeColor="text2" w:themeShade="BF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DB" w:rsidRDefault="00677F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72C" w:rsidRDefault="00B3072C" w:rsidP="009B3448">
      <w:r>
        <w:separator/>
      </w:r>
    </w:p>
  </w:footnote>
  <w:footnote w:type="continuationSeparator" w:id="0">
    <w:p w:rsidR="00B3072C" w:rsidRDefault="00B3072C" w:rsidP="009B3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DB" w:rsidRDefault="00677FD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499" w:type="dxa"/>
      <w:tblInd w:w="-92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3"/>
      <w:gridCol w:w="8363"/>
      <w:gridCol w:w="3685"/>
      <w:gridCol w:w="1898"/>
    </w:tblGrid>
    <w:tr w:rsidR="00EE2628" w:rsidRPr="002E28FC" w:rsidTr="00843D68">
      <w:trPr>
        <w:cantSplit/>
        <w:trHeight w:val="342"/>
      </w:trPr>
      <w:tc>
        <w:tcPr>
          <w:tcW w:w="255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2E28FC" w:rsidRDefault="00EE2628" w:rsidP="00773E1C">
          <w:pPr>
            <w:pStyle w:val="stbilgi"/>
            <w:jc w:val="center"/>
          </w:pPr>
          <w:r w:rsidRPr="002E28FC">
            <w:rPr>
              <w:noProof/>
              <w:sz w:val="22"/>
              <w:szCs w:val="22"/>
            </w:rPr>
            <w:drawing>
              <wp:inline distT="0" distB="0" distL="0" distR="0">
                <wp:extent cx="523875" cy="558551"/>
                <wp:effectExtent l="0" t="0" r="0" b="0"/>
                <wp:docPr id="2" name="Resim 4" descr="TARIM BAKANLIĞI LOGO JPG ile ilgili g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 descr="TARIM BAKANLIĞI LOGO JPG ile ilgili görsel sonuc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793" cy="57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EE2628" w:rsidRPr="002E28FC" w:rsidRDefault="00EE2628" w:rsidP="00773E1C">
          <w:pPr>
            <w:pStyle w:val="stbilgi"/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>AĞRI</w:t>
          </w:r>
          <w:r w:rsidRPr="002E28FC">
            <w:rPr>
              <w:b/>
              <w:sz w:val="22"/>
              <w:szCs w:val="22"/>
            </w:rPr>
            <w:t xml:space="preserve"> ZİRAİ KARANTİNA MÜDÜRLÜĞÜ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E7766E" w:rsidRDefault="00EE2628" w:rsidP="009B3448">
          <w:pPr>
            <w:pStyle w:val="stbilgi"/>
            <w:spacing w:before="120"/>
            <w:jc w:val="center"/>
            <w:rPr>
              <w:sz w:val="21"/>
              <w:szCs w:val="21"/>
            </w:rPr>
          </w:pPr>
          <w:r w:rsidRPr="00E7766E">
            <w:rPr>
              <w:sz w:val="21"/>
              <w:szCs w:val="21"/>
            </w:rPr>
            <w:t>Doküman No</w:t>
          </w:r>
        </w:p>
        <w:p w:rsidR="00EE2628" w:rsidRPr="00E7766E" w:rsidRDefault="00EE2628" w:rsidP="009B3448">
          <w:pPr>
            <w:pStyle w:val="stbilgi"/>
            <w:spacing w:before="120"/>
            <w:jc w:val="center"/>
            <w:rPr>
              <w:b/>
              <w:sz w:val="21"/>
              <w:szCs w:val="21"/>
            </w:rPr>
          </w:pPr>
          <w:r w:rsidRPr="00E7766E">
            <w:rPr>
              <w:b/>
              <w:sz w:val="21"/>
              <w:szCs w:val="21"/>
            </w:rPr>
            <w:t>.00</w:t>
          </w: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3C42D4" w:rsidRDefault="00EE2628" w:rsidP="009B3448">
          <w:pPr>
            <w:pStyle w:val="stbilgi"/>
            <w:spacing w:before="120"/>
            <w:jc w:val="center"/>
            <w:rPr>
              <w:sz w:val="20"/>
              <w:szCs w:val="20"/>
            </w:rPr>
          </w:pPr>
          <w:r w:rsidRPr="003C42D4">
            <w:rPr>
              <w:sz w:val="20"/>
              <w:szCs w:val="20"/>
            </w:rPr>
            <w:t>Düzenleme Tarihi</w:t>
          </w:r>
        </w:p>
        <w:p w:rsidR="00EE2628" w:rsidRPr="00E7766E" w:rsidRDefault="00EE2628" w:rsidP="00AA24AB">
          <w:pPr>
            <w:pStyle w:val="stbilgi"/>
            <w:spacing w:before="120"/>
            <w:jc w:val="center"/>
            <w:rPr>
              <w:b/>
              <w:sz w:val="21"/>
              <w:szCs w:val="21"/>
            </w:rPr>
          </w:pPr>
          <w:r>
            <w:rPr>
              <w:b/>
              <w:sz w:val="21"/>
              <w:szCs w:val="21"/>
            </w:rPr>
            <w:t>20</w:t>
          </w:r>
          <w:r w:rsidRPr="00E7766E">
            <w:rPr>
              <w:b/>
              <w:sz w:val="21"/>
              <w:szCs w:val="21"/>
            </w:rPr>
            <w:t>.0</w:t>
          </w:r>
          <w:r>
            <w:rPr>
              <w:b/>
              <w:sz w:val="21"/>
              <w:szCs w:val="21"/>
            </w:rPr>
            <w:t>5</w:t>
          </w:r>
          <w:r w:rsidRPr="00E7766E">
            <w:rPr>
              <w:b/>
              <w:sz w:val="21"/>
              <w:szCs w:val="21"/>
            </w:rPr>
            <w:t>.2020</w:t>
          </w:r>
        </w:p>
      </w:tc>
    </w:tr>
    <w:tr w:rsidR="00EE2628" w:rsidRPr="002E28FC" w:rsidTr="00843D68">
      <w:trPr>
        <w:cantSplit/>
        <w:trHeight w:val="526"/>
      </w:trPr>
      <w:tc>
        <w:tcPr>
          <w:tcW w:w="255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2E28FC" w:rsidRDefault="00EE2628" w:rsidP="009B3448"/>
      </w:tc>
      <w:tc>
        <w:tcPr>
          <w:tcW w:w="836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2E28FC" w:rsidRDefault="00EE2628" w:rsidP="009B3448">
          <w:pPr>
            <w:pStyle w:val="stbilgi"/>
            <w:jc w:val="center"/>
            <w:rPr>
              <w:b/>
            </w:rPr>
          </w:pPr>
          <w:r w:rsidRPr="002E28FC">
            <w:rPr>
              <w:b/>
              <w:sz w:val="22"/>
              <w:szCs w:val="22"/>
            </w:rPr>
            <w:t>HASSAS GÖREVLER</w:t>
          </w:r>
          <w:r>
            <w:rPr>
              <w:b/>
              <w:sz w:val="22"/>
              <w:szCs w:val="22"/>
            </w:rPr>
            <w:t xml:space="preserve"> ENVANTER</w:t>
          </w:r>
          <w:r w:rsidRPr="002E28FC">
            <w:rPr>
              <w:b/>
              <w:sz w:val="22"/>
              <w:szCs w:val="22"/>
            </w:rPr>
            <w:t xml:space="preserve"> TABLOSU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E7766E" w:rsidRDefault="00EE2628" w:rsidP="00B908EB">
          <w:pPr>
            <w:pStyle w:val="stbilgi"/>
            <w:spacing w:before="120"/>
            <w:jc w:val="center"/>
            <w:rPr>
              <w:b/>
              <w:sz w:val="21"/>
              <w:szCs w:val="21"/>
            </w:rPr>
          </w:pPr>
          <w:proofErr w:type="spellStart"/>
          <w:r w:rsidRPr="00E7766E">
            <w:rPr>
              <w:sz w:val="21"/>
              <w:szCs w:val="21"/>
            </w:rPr>
            <w:t>Rev</w:t>
          </w:r>
          <w:proofErr w:type="spellEnd"/>
          <w:r w:rsidRPr="00E7766E">
            <w:rPr>
              <w:sz w:val="21"/>
              <w:szCs w:val="21"/>
            </w:rPr>
            <w:t xml:space="preserve">. No: </w:t>
          </w:r>
          <w:r w:rsidRPr="00E7766E">
            <w:rPr>
              <w:b/>
              <w:sz w:val="21"/>
              <w:szCs w:val="21"/>
            </w:rPr>
            <w:t>A0</w:t>
          </w:r>
        </w:p>
      </w:tc>
      <w:tc>
        <w:tcPr>
          <w:tcW w:w="18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E2628" w:rsidRPr="00E7766E" w:rsidRDefault="00EE2628" w:rsidP="00B908EB">
          <w:pPr>
            <w:pStyle w:val="stbilgi"/>
            <w:spacing w:before="120"/>
            <w:jc w:val="center"/>
            <w:rPr>
              <w:b/>
              <w:sz w:val="21"/>
              <w:szCs w:val="21"/>
            </w:rPr>
          </w:pPr>
          <w:r w:rsidRPr="00E7766E">
            <w:rPr>
              <w:sz w:val="21"/>
              <w:szCs w:val="21"/>
            </w:rPr>
            <w:t xml:space="preserve">Sayfa No: </w:t>
          </w:r>
          <w:r w:rsidR="00F20179" w:rsidRPr="00E7766E">
            <w:rPr>
              <w:b/>
              <w:sz w:val="21"/>
              <w:szCs w:val="21"/>
            </w:rPr>
            <w:fldChar w:fldCharType="begin"/>
          </w:r>
          <w:r w:rsidRPr="00E7766E">
            <w:rPr>
              <w:b/>
              <w:sz w:val="21"/>
              <w:szCs w:val="21"/>
            </w:rPr>
            <w:instrText xml:space="preserve"> PAGE   \* MERGEFORMAT </w:instrText>
          </w:r>
          <w:r w:rsidR="00F20179" w:rsidRPr="00E7766E">
            <w:rPr>
              <w:b/>
              <w:sz w:val="21"/>
              <w:szCs w:val="21"/>
            </w:rPr>
            <w:fldChar w:fldCharType="separate"/>
          </w:r>
          <w:r w:rsidR="009D3135">
            <w:rPr>
              <w:b/>
              <w:noProof/>
              <w:sz w:val="21"/>
              <w:szCs w:val="21"/>
            </w:rPr>
            <w:t>9</w:t>
          </w:r>
          <w:r w:rsidR="00F20179" w:rsidRPr="00E7766E">
            <w:rPr>
              <w:b/>
              <w:sz w:val="21"/>
              <w:szCs w:val="21"/>
            </w:rPr>
            <w:fldChar w:fldCharType="end"/>
          </w:r>
        </w:p>
      </w:tc>
    </w:tr>
  </w:tbl>
  <w:p w:rsidR="00EE2628" w:rsidRDefault="00EE2628" w:rsidP="008B064E">
    <w:pPr>
      <w:pStyle w:val="AralkYok"/>
      <w:rPr>
        <w:sz w:val="4"/>
        <w:szCs w:val="4"/>
      </w:rPr>
    </w:pPr>
  </w:p>
  <w:p w:rsidR="00E245D3" w:rsidRPr="008B064E" w:rsidRDefault="00E245D3" w:rsidP="008B064E">
    <w:pPr>
      <w:pStyle w:val="AralkYok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DB" w:rsidRDefault="00677FD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1CF"/>
    <w:multiLevelType w:val="hybridMultilevel"/>
    <w:tmpl w:val="13EC82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37221"/>
    <w:multiLevelType w:val="hybridMultilevel"/>
    <w:tmpl w:val="562A0CDE"/>
    <w:lvl w:ilvl="0" w:tplc="07ACA7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43006"/>
    <w:multiLevelType w:val="hybridMultilevel"/>
    <w:tmpl w:val="A2529D06"/>
    <w:lvl w:ilvl="0" w:tplc="5DDC5F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4541BC"/>
    <w:multiLevelType w:val="hybridMultilevel"/>
    <w:tmpl w:val="3AA6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BC77D13"/>
    <w:multiLevelType w:val="hybridMultilevel"/>
    <w:tmpl w:val="2ADEEF0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BA1518"/>
    <w:multiLevelType w:val="hybridMultilevel"/>
    <w:tmpl w:val="A2B6C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B19"/>
    <w:rsid w:val="00005A70"/>
    <w:rsid w:val="000258F6"/>
    <w:rsid w:val="000303AC"/>
    <w:rsid w:val="00040268"/>
    <w:rsid w:val="000476C7"/>
    <w:rsid w:val="00054999"/>
    <w:rsid w:val="00063E6D"/>
    <w:rsid w:val="00074182"/>
    <w:rsid w:val="000877CB"/>
    <w:rsid w:val="000A0ECB"/>
    <w:rsid w:val="000B657D"/>
    <w:rsid w:val="000B7384"/>
    <w:rsid w:val="000D37C0"/>
    <w:rsid w:val="000D3AB0"/>
    <w:rsid w:val="000E09EE"/>
    <w:rsid w:val="000E2049"/>
    <w:rsid w:val="000E2B41"/>
    <w:rsid w:val="000F5705"/>
    <w:rsid w:val="00105989"/>
    <w:rsid w:val="00135BB8"/>
    <w:rsid w:val="00140B7D"/>
    <w:rsid w:val="00147C42"/>
    <w:rsid w:val="00152DE0"/>
    <w:rsid w:val="00166BCE"/>
    <w:rsid w:val="00170432"/>
    <w:rsid w:val="0017314E"/>
    <w:rsid w:val="001807D9"/>
    <w:rsid w:val="0018362E"/>
    <w:rsid w:val="0018789E"/>
    <w:rsid w:val="0019133F"/>
    <w:rsid w:val="001943A1"/>
    <w:rsid w:val="001A0EB7"/>
    <w:rsid w:val="001A4D51"/>
    <w:rsid w:val="001B0C82"/>
    <w:rsid w:val="001B4CC9"/>
    <w:rsid w:val="001B6BF8"/>
    <w:rsid w:val="001C37C0"/>
    <w:rsid w:val="001C6C9D"/>
    <w:rsid w:val="001C79F0"/>
    <w:rsid w:val="001D3238"/>
    <w:rsid w:val="001D5E1B"/>
    <w:rsid w:val="001E730C"/>
    <w:rsid w:val="00213AD1"/>
    <w:rsid w:val="00234EC7"/>
    <w:rsid w:val="002435C0"/>
    <w:rsid w:val="00246194"/>
    <w:rsid w:val="002503C8"/>
    <w:rsid w:val="00253F97"/>
    <w:rsid w:val="00254316"/>
    <w:rsid w:val="002613D4"/>
    <w:rsid w:val="00262A73"/>
    <w:rsid w:val="002638C1"/>
    <w:rsid w:val="00282017"/>
    <w:rsid w:val="002A2F01"/>
    <w:rsid w:val="002B3C56"/>
    <w:rsid w:val="002B5FE6"/>
    <w:rsid w:val="002C537B"/>
    <w:rsid w:val="002D656D"/>
    <w:rsid w:val="002E1FBB"/>
    <w:rsid w:val="002E28FC"/>
    <w:rsid w:val="002E3407"/>
    <w:rsid w:val="002F6840"/>
    <w:rsid w:val="0030642E"/>
    <w:rsid w:val="00311630"/>
    <w:rsid w:val="00322A1C"/>
    <w:rsid w:val="003259D2"/>
    <w:rsid w:val="00355E2D"/>
    <w:rsid w:val="003679CF"/>
    <w:rsid w:val="00376358"/>
    <w:rsid w:val="003A4961"/>
    <w:rsid w:val="003C2E9B"/>
    <w:rsid w:val="003C42D4"/>
    <w:rsid w:val="003D1A29"/>
    <w:rsid w:val="003D5243"/>
    <w:rsid w:val="003E103D"/>
    <w:rsid w:val="003E15DA"/>
    <w:rsid w:val="003E160D"/>
    <w:rsid w:val="003E1732"/>
    <w:rsid w:val="003E2638"/>
    <w:rsid w:val="00402300"/>
    <w:rsid w:val="0040321F"/>
    <w:rsid w:val="00404A89"/>
    <w:rsid w:val="004109DB"/>
    <w:rsid w:val="00432B8B"/>
    <w:rsid w:val="004344E4"/>
    <w:rsid w:val="004354E8"/>
    <w:rsid w:val="004357EC"/>
    <w:rsid w:val="0044104C"/>
    <w:rsid w:val="00455372"/>
    <w:rsid w:val="00462821"/>
    <w:rsid w:val="004746D9"/>
    <w:rsid w:val="00487F70"/>
    <w:rsid w:val="00493060"/>
    <w:rsid w:val="004932B9"/>
    <w:rsid w:val="004A0B40"/>
    <w:rsid w:val="004A4547"/>
    <w:rsid w:val="004B0545"/>
    <w:rsid w:val="004B14DE"/>
    <w:rsid w:val="004B5862"/>
    <w:rsid w:val="004B60A8"/>
    <w:rsid w:val="004C0C33"/>
    <w:rsid w:val="004C1231"/>
    <w:rsid w:val="004C3FF7"/>
    <w:rsid w:val="005071B5"/>
    <w:rsid w:val="00512055"/>
    <w:rsid w:val="0051284A"/>
    <w:rsid w:val="00522360"/>
    <w:rsid w:val="00524AA2"/>
    <w:rsid w:val="00524B90"/>
    <w:rsid w:val="0052619C"/>
    <w:rsid w:val="005301A6"/>
    <w:rsid w:val="00535BEE"/>
    <w:rsid w:val="00546867"/>
    <w:rsid w:val="005538D5"/>
    <w:rsid w:val="0056470F"/>
    <w:rsid w:val="00575700"/>
    <w:rsid w:val="00587E1A"/>
    <w:rsid w:val="0059535C"/>
    <w:rsid w:val="005976C0"/>
    <w:rsid w:val="005B0678"/>
    <w:rsid w:val="005B27E3"/>
    <w:rsid w:val="005B479B"/>
    <w:rsid w:val="005B61D8"/>
    <w:rsid w:val="005C0193"/>
    <w:rsid w:val="005C0A71"/>
    <w:rsid w:val="005C3E8D"/>
    <w:rsid w:val="005D2824"/>
    <w:rsid w:val="005E195F"/>
    <w:rsid w:val="005E6FA4"/>
    <w:rsid w:val="005F3D5F"/>
    <w:rsid w:val="005F6182"/>
    <w:rsid w:val="006001CE"/>
    <w:rsid w:val="00611FCD"/>
    <w:rsid w:val="00620649"/>
    <w:rsid w:val="0062307B"/>
    <w:rsid w:val="00626DD4"/>
    <w:rsid w:val="00631385"/>
    <w:rsid w:val="00637580"/>
    <w:rsid w:val="00637857"/>
    <w:rsid w:val="00643FD1"/>
    <w:rsid w:val="00662A56"/>
    <w:rsid w:val="00666C5B"/>
    <w:rsid w:val="00670825"/>
    <w:rsid w:val="006710D2"/>
    <w:rsid w:val="006758C8"/>
    <w:rsid w:val="00676328"/>
    <w:rsid w:val="00677FDB"/>
    <w:rsid w:val="00687570"/>
    <w:rsid w:val="00692471"/>
    <w:rsid w:val="00692770"/>
    <w:rsid w:val="00692F52"/>
    <w:rsid w:val="006B2E6D"/>
    <w:rsid w:val="006B5129"/>
    <w:rsid w:val="006B77D0"/>
    <w:rsid w:val="006C2A10"/>
    <w:rsid w:val="006E3C87"/>
    <w:rsid w:val="006F29BE"/>
    <w:rsid w:val="00700C21"/>
    <w:rsid w:val="00700FF0"/>
    <w:rsid w:val="007146EA"/>
    <w:rsid w:val="00714E63"/>
    <w:rsid w:val="007169B4"/>
    <w:rsid w:val="007254A8"/>
    <w:rsid w:val="00736800"/>
    <w:rsid w:val="00740195"/>
    <w:rsid w:val="0074085B"/>
    <w:rsid w:val="00745F7A"/>
    <w:rsid w:val="00746C3E"/>
    <w:rsid w:val="00754C12"/>
    <w:rsid w:val="00757B0D"/>
    <w:rsid w:val="007702F6"/>
    <w:rsid w:val="00773E1C"/>
    <w:rsid w:val="00795833"/>
    <w:rsid w:val="007A025F"/>
    <w:rsid w:val="007A3DF9"/>
    <w:rsid w:val="007A74F0"/>
    <w:rsid w:val="007B214B"/>
    <w:rsid w:val="007B2C3A"/>
    <w:rsid w:val="007C2BD8"/>
    <w:rsid w:val="007D5A15"/>
    <w:rsid w:val="007F066B"/>
    <w:rsid w:val="007F1388"/>
    <w:rsid w:val="007F1B9B"/>
    <w:rsid w:val="00805521"/>
    <w:rsid w:val="008076D1"/>
    <w:rsid w:val="0081741F"/>
    <w:rsid w:val="0084019A"/>
    <w:rsid w:val="00840600"/>
    <w:rsid w:val="00843D68"/>
    <w:rsid w:val="00855FE5"/>
    <w:rsid w:val="00857B99"/>
    <w:rsid w:val="008619D6"/>
    <w:rsid w:val="008653F2"/>
    <w:rsid w:val="00866E28"/>
    <w:rsid w:val="008704F1"/>
    <w:rsid w:val="008705DC"/>
    <w:rsid w:val="008835E6"/>
    <w:rsid w:val="008902B5"/>
    <w:rsid w:val="00893482"/>
    <w:rsid w:val="008A0422"/>
    <w:rsid w:val="008A783A"/>
    <w:rsid w:val="008B064E"/>
    <w:rsid w:val="008B3B03"/>
    <w:rsid w:val="008C326E"/>
    <w:rsid w:val="008C6CB4"/>
    <w:rsid w:val="008D1A60"/>
    <w:rsid w:val="008D6517"/>
    <w:rsid w:val="008E09B8"/>
    <w:rsid w:val="008E15E1"/>
    <w:rsid w:val="008E169E"/>
    <w:rsid w:val="008E7C38"/>
    <w:rsid w:val="008F17A5"/>
    <w:rsid w:val="00921FBC"/>
    <w:rsid w:val="00922ADC"/>
    <w:rsid w:val="009233A7"/>
    <w:rsid w:val="00924B31"/>
    <w:rsid w:val="00933D76"/>
    <w:rsid w:val="009343F8"/>
    <w:rsid w:val="00937F98"/>
    <w:rsid w:val="00944CD1"/>
    <w:rsid w:val="009517E4"/>
    <w:rsid w:val="009549BB"/>
    <w:rsid w:val="00960FFD"/>
    <w:rsid w:val="009734FB"/>
    <w:rsid w:val="00976A6A"/>
    <w:rsid w:val="009A4295"/>
    <w:rsid w:val="009A719B"/>
    <w:rsid w:val="009B2F89"/>
    <w:rsid w:val="009B3448"/>
    <w:rsid w:val="009B4B29"/>
    <w:rsid w:val="009C5A72"/>
    <w:rsid w:val="009D3135"/>
    <w:rsid w:val="009F05AF"/>
    <w:rsid w:val="009F078E"/>
    <w:rsid w:val="00A05F98"/>
    <w:rsid w:val="00A1443B"/>
    <w:rsid w:val="00A16FF0"/>
    <w:rsid w:val="00A27824"/>
    <w:rsid w:val="00A323A8"/>
    <w:rsid w:val="00AA24AB"/>
    <w:rsid w:val="00AA37A9"/>
    <w:rsid w:val="00AE00DC"/>
    <w:rsid w:val="00AE31F0"/>
    <w:rsid w:val="00AF0664"/>
    <w:rsid w:val="00AF0715"/>
    <w:rsid w:val="00AF0A1F"/>
    <w:rsid w:val="00AF33E7"/>
    <w:rsid w:val="00AF607C"/>
    <w:rsid w:val="00AF75BF"/>
    <w:rsid w:val="00AF7651"/>
    <w:rsid w:val="00B3072C"/>
    <w:rsid w:val="00B415D6"/>
    <w:rsid w:val="00B44004"/>
    <w:rsid w:val="00B5699C"/>
    <w:rsid w:val="00B635F7"/>
    <w:rsid w:val="00B82BFC"/>
    <w:rsid w:val="00B908EB"/>
    <w:rsid w:val="00B9397D"/>
    <w:rsid w:val="00B945AE"/>
    <w:rsid w:val="00BC04EA"/>
    <w:rsid w:val="00BD23D8"/>
    <w:rsid w:val="00BF2965"/>
    <w:rsid w:val="00BF6559"/>
    <w:rsid w:val="00C126A1"/>
    <w:rsid w:val="00C15F6F"/>
    <w:rsid w:val="00C22AAB"/>
    <w:rsid w:val="00C509F3"/>
    <w:rsid w:val="00C552BE"/>
    <w:rsid w:val="00C61110"/>
    <w:rsid w:val="00C624AB"/>
    <w:rsid w:val="00C642E7"/>
    <w:rsid w:val="00C84637"/>
    <w:rsid w:val="00CA0529"/>
    <w:rsid w:val="00CA3D31"/>
    <w:rsid w:val="00CF10F3"/>
    <w:rsid w:val="00D020D8"/>
    <w:rsid w:val="00D10E0F"/>
    <w:rsid w:val="00D155BA"/>
    <w:rsid w:val="00D20251"/>
    <w:rsid w:val="00D269E7"/>
    <w:rsid w:val="00D353B2"/>
    <w:rsid w:val="00D451CB"/>
    <w:rsid w:val="00D454BC"/>
    <w:rsid w:val="00D459BB"/>
    <w:rsid w:val="00D60340"/>
    <w:rsid w:val="00D726C9"/>
    <w:rsid w:val="00D879D4"/>
    <w:rsid w:val="00D9357F"/>
    <w:rsid w:val="00D94214"/>
    <w:rsid w:val="00DC3F8B"/>
    <w:rsid w:val="00E02BE1"/>
    <w:rsid w:val="00E245D3"/>
    <w:rsid w:val="00E41B19"/>
    <w:rsid w:val="00E43436"/>
    <w:rsid w:val="00E53A95"/>
    <w:rsid w:val="00E56BCC"/>
    <w:rsid w:val="00E608A6"/>
    <w:rsid w:val="00E64EB1"/>
    <w:rsid w:val="00E7766E"/>
    <w:rsid w:val="00E80CE5"/>
    <w:rsid w:val="00E9035B"/>
    <w:rsid w:val="00E93DBB"/>
    <w:rsid w:val="00EA1521"/>
    <w:rsid w:val="00EA287B"/>
    <w:rsid w:val="00EA4FAE"/>
    <w:rsid w:val="00EA5FBC"/>
    <w:rsid w:val="00EA6690"/>
    <w:rsid w:val="00EB3AD2"/>
    <w:rsid w:val="00EC0A04"/>
    <w:rsid w:val="00EC2122"/>
    <w:rsid w:val="00EC25BF"/>
    <w:rsid w:val="00ED2B0F"/>
    <w:rsid w:val="00ED4C8E"/>
    <w:rsid w:val="00ED4FDF"/>
    <w:rsid w:val="00ED7EF9"/>
    <w:rsid w:val="00EE1455"/>
    <w:rsid w:val="00EE2628"/>
    <w:rsid w:val="00EE3E5B"/>
    <w:rsid w:val="00F16D8E"/>
    <w:rsid w:val="00F20179"/>
    <w:rsid w:val="00F209EA"/>
    <w:rsid w:val="00F447B8"/>
    <w:rsid w:val="00F47FC6"/>
    <w:rsid w:val="00F61907"/>
    <w:rsid w:val="00F6400D"/>
    <w:rsid w:val="00F75E7B"/>
    <w:rsid w:val="00F937A1"/>
    <w:rsid w:val="00F972D2"/>
    <w:rsid w:val="00FB0CF9"/>
    <w:rsid w:val="00FC3B70"/>
    <w:rsid w:val="00FD0654"/>
    <w:rsid w:val="00FF2104"/>
    <w:rsid w:val="00FF5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34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448"/>
  </w:style>
  <w:style w:type="paragraph" w:styleId="Altbilgi">
    <w:name w:val="footer"/>
    <w:basedOn w:val="Normal"/>
    <w:link w:val="AltbilgiChar"/>
    <w:uiPriority w:val="99"/>
    <w:unhideWhenUsed/>
    <w:rsid w:val="009B34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448"/>
  </w:style>
  <w:style w:type="paragraph" w:styleId="NormalWeb">
    <w:name w:val="Normal (Web)"/>
    <w:basedOn w:val="Normal"/>
    <w:unhideWhenUsed/>
    <w:rsid w:val="009B3448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9B34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55E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E2D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773E1C"/>
    <w:pPr>
      <w:spacing w:after="0" w:line="240" w:lineRule="auto"/>
    </w:pPr>
    <w:rPr>
      <w:rFonts w:ascii="Times New Roman" w:eastAsia="Times New Roman" w:hAnsi="Times New Roman" w:cs="Times New Roman"/>
      <w:sz w:val="10"/>
      <w:szCs w:val="24"/>
    </w:rPr>
  </w:style>
  <w:style w:type="table" w:styleId="TabloKlavuzu">
    <w:name w:val="Table Grid"/>
    <w:basedOn w:val="NormalTablo"/>
    <w:uiPriority w:val="39"/>
    <w:rsid w:val="0077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ED4FD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D4FD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D4FDF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D4FD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D4FD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D41972-EE1C-427B-97D4-62A84F554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64761-C382-4C48-B5FF-6B043476C6F3}"/>
</file>

<file path=customXml/itemProps3.xml><?xml version="1.0" encoding="utf-8"?>
<ds:datastoreItem xmlns:ds="http://schemas.openxmlformats.org/officeDocument/2006/customXml" ds:itemID="{CA2C6E1E-C797-425B-BE57-D8D5E3CBF27D}"/>
</file>

<file path=customXml/itemProps4.xml><?xml version="1.0" encoding="utf-8"?>
<ds:datastoreItem xmlns:ds="http://schemas.openxmlformats.org/officeDocument/2006/customXml" ds:itemID="{29D8C63B-103D-4F16-8730-995B93943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</cp:lastModifiedBy>
  <cp:revision>10</cp:revision>
  <cp:lastPrinted>2024-11-18T08:12:00Z</cp:lastPrinted>
  <dcterms:created xsi:type="dcterms:W3CDTF">2024-08-28T09:23:00Z</dcterms:created>
  <dcterms:modified xsi:type="dcterms:W3CDTF">2024-11-18T12:16:00Z</dcterms:modified>
</cp:coreProperties>
</file>